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7E" w:rsidRPr="002F127E" w:rsidRDefault="002F127E" w:rsidP="002F127E">
      <w:pPr>
        <w:pStyle w:val="a5"/>
        <w:shd w:val="clear" w:color="auto" w:fill="FFFFFF"/>
        <w:spacing w:before="0" w:beforeAutospacing="0" w:after="150" w:afterAutospacing="0" w:line="300" w:lineRule="atLeast"/>
        <w:jc w:val="center"/>
        <w:textAlignment w:val="baseline"/>
        <w:rPr>
          <w:b/>
          <w:bCs/>
          <w:color w:val="333333"/>
          <w:sz w:val="32"/>
          <w:szCs w:val="32"/>
          <w:lang w:val="uk-UA"/>
        </w:rPr>
      </w:pPr>
      <w:r w:rsidRPr="002F127E">
        <w:rPr>
          <w:lang w:val="uk-UA"/>
        </w:rPr>
        <w:t xml:space="preserve">           </w:t>
      </w:r>
      <w:r w:rsidRPr="002F127E">
        <w:rPr>
          <w:b/>
          <w:bCs/>
          <w:color w:val="333333"/>
          <w:sz w:val="32"/>
          <w:szCs w:val="32"/>
          <w:lang w:val="uk-UA"/>
        </w:rPr>
        <w:t xml:space="preserve">ПОЛОЖЕННЯ </w:t>
      </w:r>
    </w:p>
    <w:p w:rsidR="002F127E" w:rsidRPr="002F127E" w:rsidRDefault="002F127E" w:rsidP="002F127E">
      <w:pPr>
        <w:pStyle w:val="a5"/>
        <w:shd w:val="clear" w:color="auto" w:fill="FFFFFF"/>
        <w:spacing w:before="0" w:beforeAutospacing="0" w:after="150" w:afterAutospacing="0" w:line="300" w:lineRule="atLeast"/>
        <w:jc w:val="center"/>
        <w:textAlignment w:val="baseline"/>
        <w:rPr>
          <w:b/>
          <w:bCs/>
          <w:color w:val="333333"/>
          <w:sz w:val="32"/>
          <w:szCs w:val="32"/>
          <w:lang w:val="uk-UA"/>
        </w:rPr>
      </w:pPr>
      <w:r w:rsidRPr="002F127E">
        <w:rPr>
          <w:b/>
          <w:bCs/>
          <w:color w:val="333333"/>
          <w:sz w:val="32"/>
          <w:szCs w:val="32"/>
          <w:lang w:val="uk-UA"/>
        </w:rPr>
        <w:t>про надання додаткових освітніх послуг</w:t>
      </w:r>
    </w:p>
    <w:p w:rsidR="002F127E" w:rsidRPr="002F127E" w:rsidRDefault="002F127E" w:rsidP="002F127E">
      <w:pPr>
        <w:pStyle w:val="a5"/>
        <w:shd w:val="clear" w:color="auto" w:fill="FFFFFF"/>
        <w:spacing w:before="0" w:beforeAutospacing="0" w:after="150" w:afterAutospacing="0" w:line="300" w:lineRule="atLeast"/>
        <w:jc w:val="center"/>
        <w:textAlignment w:val="baseline"/>
        <w:rPr>
          <w:color w:val="333333"/>
          <w:sz w:val="32"/>
          <w:szCs w:val="32"/>
          <w:lang w:val="uk-UA"/>
        </w:rPr>
      </w:pPr>
      <w:r w:rsidRPr="002F127E">
        <w:rPr>
          <w:b/>
          <w:bCs/>
          <w:color w:val="333333"/>
          <w:sz w:val="32"/>
          <w:szCs w:val="32"/>
          <w:lang w:val="uk-UA"/>
        </w:rPr>
        <w:t xml:space="preserve">КЗ « </w:t>
      </w:r>
      <w:proofErr w:type="spellStart"/>
      <w:r w:rsidRPr="002F127E">
        <w:rPr>
          <w:b/>
          <w:bCs/>
          <w:color w:val="333333"/>
          <w:sz w:val="32"/>
          <w:szCs w:val="32"/>
          <w:lang w:val="uk-UA"/>
        </w:rPr>
        <w:t>Южненська</w:t>
      </w:r>
      <w:proofErr w:type="spellEnd"/>
      <w:r w:rsidRPr="002F127E">
        <w:rPr>
          <w:b/>
          <w:bCs/>
          <w:color w:val="333333"/>
          <w:sz w:val="32"/>
          <w:szCs w:val="32"/>
          <w:lang w:val="uk-UA"/>
        </w:rPr>
        <w:t xml:space="preserve"> Авторська М.П.</w:t>
      </w:r>
      <w:proofErr w:type="spellStart"/>
      <w:r w:rsidRPr="002F127E">
        <w:rPr>
          <w:b/>
          <w:bCs/>
          <w:color w:val="333333"/>
          <w:sz w:val="32"/>
          <w:szCs w:val="32"/>
          <w:lang w:val="uk-UA"/>
        </w:rPr>
        <w:t>Гузика</w:t>
      </w:r>
      <w:proofErr w:type="spellEnd"/>
      <w:r w:rsidRPr="002F127E">
        <w:rPr>
          <w:b/>
          <w:bCs/>
          <w:color w:val="333333"/>
          <w:sz w:val="32"/>
          <w:szCs w:val="32"/>
          <w:lang w:val="uk-UA"/>
        </w:rPr>
        <w:t xml:space="preserve"> експериментальна спеціалізована загальноосвітня школа-комплекс I-III ступенів  </w:t>
      </w:r>
      <w:proofErr w:type="spellStart"/>
      <w:r w:rsidRPr="002F127E">
        <w:rPr>
          <w:b/>
          <w:bCs/>
          <w:color w:val="333333"/>
          <w:sz w:val="32"/>
          <w:szCs w:val="32"/>
          <w:lang w:val="uk-UA"/>
        </w:rPr>
        <w:t>Южненської</w:t>
      </w:r>
      <w:proofErr w:type="spellEnd"/>
      <w:r w:rsidRPr="002F127E">
        <w:rPr>
          <w:b/>
          <w:bCs/>
          <w:color w:val="333333"/>
          <w:sz w:val="32"/>
          <w:szCs w:val="32"/>
          <w:lang w:val="uk-UA"/>
        </w:rPr>
        <w:t xml:space="preserve"> міської ради Одеської області»</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4"/>
          <w:lang w:val="uk-UA" w:eastAsia="ru-RU" w:bidi="ar-SA"/>
        </w:rPr>
      </w:pP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b/>
          <w:bCs/>
          <w:color w:val="333333"/>
          <w:kern w:val="0"/>
          <w:sz w:val="28"/>
          <w:szCs w:val="28"/>
          <w:lang w:val="uk-UA" w:eastAsia="ru-RU" w:bidi="ar-SA"/>
        </w:rPr>
        <w:t>1. Загальні положення</w:t>
      </w:r>
      <w:r w:rsidRPr="002F127E">
        <w:rPr>
          <w:rFonts w:eastAsia="Times New Roman" w:cs="Times New Roman"/>
          <w:color w:val="333333"/>
          <w:kern w:val="0"/>
          <w:sz w:val="28"/>
          <w:szCs w:val="28"/>
          <w:lang w:val="uk-UA" w:eastAsia="ru-RU" w:bidi="ar-SA"/>
        </w:rPr>
        <w:t>.</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1.1. Положення про надання додаткових освітніх послуг розроблено відповідно до:</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а) частини четвертої статті 61 Закону України «Про освіту»;</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б) Постанови Кабінету Міністрів України від 27 серпня 2010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в) Постанови Кабінету Міністрів України від 28 лютого 2002 № 228</w:t>
      </w:r>
      <w:r w:rsidRPr="002F127E">
        <w:rPr>
          <w:rFonts w:eastAsia="Times New Roman" w:cs="Times New Roman"/>
          <w:b/>
          <w:bCs/>
          <w:color w:val="333333"/>
          <w:kern w:val="0"/>
          <w:sz w:val="28"/>
          <w:szCs w:val="28"/>
          <w:lang w:val="uk-UA" w:eastAsia="ru-RU" w:bidi="ar-SA"/>
        </w:rPr>
        <w:t> «</w:t>
      </w:r>
      <w:r w:rsidRPr="002F127E">
        <w:rPr>
          <w:rFonts w:eastAsia="Times New Roman" w:cs="Times New Roman"/>
          <w:color w:val="333333"/>
          <w:kern w:val="0"/>
          <w:sz w:val="28"/>
          <w:szCs w:val="28"/>
          <w:lang w:val="uk-UA" w:eastAsia="ru-RU" w:bidi="ar-SA"/>
        </w:rPr>
        <w:t>Про затвердження Порядку складання, розгляду затвердження та основних вимог до виконання кошторисів бюджетних установ»;</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г) спільного Наказу Міністерства освіти і науки України, Міністерства фінансів України та Міністерства економіки України від 23 липня 2010         № 736/902/758 «Про затвердження Порядків надання платних послуг державними і комунальними навчальними закладами»;</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д) Наказу Міністерства фінансів України від 22.06.2012 № 758 «Про затвердження порядку відкриття та закриття рахунків у національній валюті в органах Державної казначейської служби України»;</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 xml:space="preserve">е) Статуту </w:t>
      </w:r>
      <w:r w:rsidRPr="002F127E">
        <w:rPr>
          <w:rFonts w:cs="Times New Roman"/>
          <w:bCs/>
          <w:color w:val="333333"/>
          <w:sz w:val="28"/>
          <w:szCs w:val="28"/>
          <w:lang w:val="uk-UA"/>
        </w:rPr>
        <w:t xml:space="preserve">КЗ « </w:t>
      </w:r>
      <w:proofErr w:type="spellStart"/>
      <w:r w:rsidRPr="002F127E">
        <w:rPr>
          <w:rFonts w:cs="Times New Roman"/>
          <w:bCs/>
          <w:color w:val="333333"/>
          <w:sz w:val="28"/>
          <w:szCs w:val="28"/>
          <w:lang w:val="uk-UA"/>
        </w:rPr>
        <w:t>Южненська</w:t>
      </w:r>
      <w:proofErr w:type="spellEnd"/>
      <w:r w:rsidRPr="002F127E">
        <w:rPr>
          <w:rFonts w:cs="Times New Roman"/>
          <w:bCs/>
          <w:color w:val="333333"/>
          <w:sz w:val="28"/>
          <w:szCs w:val="28"/>
          <w:lang w:val="uk-UA"/>
        </w:rPr>
        <w:t xml:space="preserve"> Авторська М.П.</w:t>
      </w:r>
      <w:proofErr w:type="spellStart"/>
      <w:r w:rsidRPr="002F127E">
        <w:rPr>
          <w:rFonts w:cs="Times New Roman"/>
          <w:bCs/>
          <w:color w:val="333333"/>
          <w:sz w:val="28"/>
          <w:szCs w:val="28"/>
          <w:lang w:val="uk-UA"/>
        </w:rPr>
        <w:t>Гузика</w:t>
      </w:r>
      <w:proofErr w:type="spellEnd"/>
      <w:r w:rsidRPr="002F127E">
        <w:rPr>
          <w:rFonts w:cs="Times New Roman"/>
          <w:bCs/>
          <w:color w:val="333333"/>
          <w:sz w:val="28"/>
          <w:szCs w:val="28"/>
          <w:lang w:val="uk-UA"/>
        </w:rPr>
        <w:t xml:space="preserve"> експериментальна спеціалізована загальноосвітня школа-комплекс I-III ступенів  </w:t>
      </w:r>
      <w:proofErr w:type="spellStart"/>
      <w:r w:rsidRPr="002F127E">
        <w:rPr>
          <w:rFonts w:cs="Times New Roman"/>
          <w:bCs/>
          <w:color w:val="333333"/>
          <w:sz w:val="28"/>
          <w:szCs w:val="28"/>
          <w:lang w:val="uk-UA"/>
        </w:rPr>
        <w:t>Южненської</w:t>
      </w:r>
      <w:proofErr w:type="spellEnd"/>
      <w:r w:rsidRPr="002F127E">
        <w:rPr>
          <w:rFonts w:cs="Times New Roman"/>
          <w:bCs/>
          <w:color w:val="333333"/>
          <w:sz w:val="28"/>
          <w:szCs w:val="28"/>
          <w:lang w:val="uk-UA"/>
        </w:rPr>
        <w:t xml:space="preserve"> міської ради Одеської області».</w:t>
      </w:r>
    </w:p>
    <w:p w:rsidR="002F127E" w:rsidRPr="002F127E" w:rsidRDefault="002F127E" w:rsidP="002F127E">
      <w:pPr>
        <w:pStyle w:val="a5"/>
        <w:shd w:val="clear" w:color="auto" w:fill="FFFFFF"/>
        <w:spacing w:before="0" w:beforeAutospacing="0" w:after="150" w:afterAutospacing="0" w:line="300" w:lineRule="atLeast"/>
        <w:textAlignment w:val="baseline"/>
        <w:rPr>
          <w:color w:val="333333"/>
          <w:sz w:val="28"/>
          <w:szCs w:val="28"/>
          <w:lang w:val="uk-UA"/>
        </w:rPr>
      </w:pPr>
      <w:r w:rsidRPr="002F127E">
        <w:rPr>
          <w:color w:val="333333"/>
          <w:sz w:val="28"/>
          <w:szCs w:val="28"/>
          <w:lang w:val="uk-UA"/>
        </w:rPr>
        <w:t xml:space="preserve">1.2. Положення впроваджується з метою залучення додаткових коштів  для покращення стану навчально-виховного процесу  </w:t>
      </w:r>
      <w:r w:rsidRPr="002F127E">
        <w:rPr>
          <w:bCs/>
          <w:color w:val="333333"/>
          <w:sz w:val="28"/>
          <w:szCs w:val="28"/>
          <w:lang w:val="uk-UA"/>
        </w:rPr>
        <w:t xml:space="preserve">КЗ « </w:t>
      </w:r>
      <w:proofErr w:type="spellStart"/>
      <w:r w:rsidRPr="002F127E">
        <w:rPr>
          <w:bCs/>
          <w:color w:val="333333"/>
          <w:sz w:val="28"/>
          <w:szCs w:val="28"/>
          <w:lang w:val="uk-UA"/>
        </w:rPr>
        <w:t>Южненська</w:t>
      </w:r>
      <w:proofErr w:type="spellEnd"/>
      <w:r w:rsidRPr="002F127E">
        <w:rPr>
          <w:bCs/>
          <w:color w:val="333333"/>
          <w:sz w:val="28"/>
          <w:szCs w:val="28"/>
          <w:lang w:val="uk-UA"/>
        </w:rPr>
        <w:t xml:space="preserve"> Авторська М.П.</w:t>
      </w:r>
      <w:proofErr w:type="spellStart"/>
      <w:r w:rsidRPr="002F127E">
        <w:rPr>
          <w:bCs/>
          <w:color w:val="333333"/>
          <w:sz w:val="28"/>
          <w:szCs w:val="28"/>
          <w:lang w:val="uk-UA"/>
        </w:rPr>
        <w:t>Гузика</w:t>
      </w:r>
      <w:proofErr w:type="spellEnd"/>
      <w:r w:rsidRPr="002F127E">
        <w:rPr>
          <w:bCs/>
          <w:color w:val="333333"/>
          <w:sz w:val="28"/>
          <w:szCs w:val="28"/>
          <w:lang w:val="uk-UA"/>
        </w:rPr>
        <w:t xml:space="preserve"> експериментальна спеціалізована загальноосвітня школа-комплекс I-III ступенів  </w:t>
      </w:r>
      <w:proofErr w:type="spellStart"/>
      <w:r w:rsidRPr="002F127E">
        <w:rPr>
          <w:bCs/>
          <w:color w:val="333333"/>
          <w:sz w:val="28"/>
          <w:szCs w:val="28"/>
          <w:lang w:val="uk-UA"/>
        </w:rPr>
        <w:t>Южненської</w:t>
      </w:r>
      <w:proofErr w:type="spellEnd"/>
      <w:r w:rsidRPr="002F127E">
        <w:rPr>
          <w:bCs/>
          <w:color w:val="333333"/>
          <w:sz w:val="28"/>
          <w:szCs w:val="28"/>
          <w:lang w:val="uk-UA"/>
        </w:rPr>
        <w:t xml:space="preserve"> міської ради Одеської області».</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 xml:space="preserve"> 1.3. Положення може бути доповнено або змінено, відповідно до чинного законодавства. Додаткові освітні послуги надаються понад обсяги, встановлені навчальними планами, та поза діяльністю, що фінансується за рахунок коштів загального фонду бюджету. Метою організації додаткових послуг – є отримання  </w:t>
      </w:r>
      <w:r w:rsidRPr="002F127E">
        <w:rPr>
          <w:rFonts w:eastAsia="Times New Roman" w:cs="Times New Roman"/>
          <w:color w:val="333333"/>
          <w:kern w:val="0"/>
          <w:sz w:val="28"/>
          <w:szCs w:val="28"/>
          <w:lang w:val="uk-UA" w:eastAsia="ru-RU" w:bidi="ar-SA"/>
        </w:rPr>
        <w:t>понад бюджетного</w:t>
      </w:r>
      <w:bookmarkStart w:id="0" w:name="_GoBack"/>
      <w:bookmarkEnd w:id="0"/>
      <w:r w:rsidRPr="002F127E">
        <w:rPr>
          <w:rFonts w:eastAsia="Times New Roman" w:cs="Times New Roman"/>
          <w:color w:val="333333"/>
          <w:kern w:val="0"/>
          <w:sz w:val="28"/>
          <w:szCs w:val="28"/>
          <w:lang w:val="uk-UA" w:eastAsia="ru-RU" w:bidi="ar-SA"/>
        </w:rPr>
        <w:t xml:space="preserve"> фінансування для розширення освітньої діяльності закладу, збільшення спектру освітніх послуг, які не передбачені бюджетним фінансуванням за штатним розписом, але батьки та </w:t>
      </w:r>
      <w:r w:rsidRPr="002F127E">
        <w:rPr>
          <w:rFonts w:eastAsia="Times New Roman" w:cs="Times New Roman"/>
          <w:color w:val="333333"/>
          <w:kern w:val="0"/>
          <w:sz w:val="28"/>
          <w:szCs w:val="28"/>
          <w:lang w:val="uk-UA" w:eastAsia="ru-RU" w:bidi="ar-SA"/>
        </w:rPr>
        <w:lastRenderedPageBreak/>
        <w:t>учні мають бажання займатися цим видом навчально-виховної діяльності, виходячи з того, що АШГ є школою повного дня.</w:t>
      </w:r>
      <w:r>
        <w:rPr>
          <w:rFonts w:eastAsia="Times New Roman" w:cs="Times New Roman"/>
          <w:color w:val="333333"/>
          <w:kern w:val="0"/>
          <w:sz w:val="28"/>
          <w:szCs w:val="28"/>
          <w:lang w:val="uk-UA" w:eastAsia="ru-RU" w:bidi="ar-SA"/>
        </w:rPr>
        <w:t xml:space="preserve"> </w:t>
      </w:r>
      <w:r w:rsidRPr="002F127E">
        <w:rPr>
          <w:rFonts w:eastAsia="Times New Roman" w:cs="Times New Roman"/>
          <w:color w:val="333333"/>
          <w:kern w:val="0"/>
          <w:sz w:val="28"/>
          <w:szCs w:val="28"/>
          <w:lang w:val="uk-UA" w:eastAsia="ru-RU" w:bidi="ar-SA"/>
        </w:rPr>
        <w:t>Навчальний процес починається з 7.45 і триває до 18.45.</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cs="Times New Roman"/>
          <w:color w:val="000000"/>
          <w:sz w:val="28"/>
          <w:szCs w:val="28"/>
          <w:lang w:val="uk-UA"/>
        </w:rPr>
        <w:t>Відповідно до постанови Кабінету Міністрів України від 27 серпня 2010 року № 796   школа може надавати додаткові послуги (індивідуальна та групова форма):</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cs="Times New Roman"/>
          <w:color w:val="000000"/>
          <w:sz w:val="28"/>
          <w:szCs w:val="28"/>
          <w:lang w:val="uk-UA"/>
        </w:rPr>
        <w:t xml:space="preserve">    1.3.1. підготовка до вступу до вищих навчальних закладів та до зовнішнього незалежного оцінювання ; підготовка до школи;</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cs="Times New Roman"/>
          <w:color w:val="000000"/>
          <w:sz w:val="28"/>
          <w:szCs w:val="28"/>
          <w:lang w:val="uk-UA"/>
        </w:rPr>
        <w:t xml:space="preserve">     1.3.2. </w:t>
      </w:r>
      <w:r w:rsidRPr="002F127E">
        <w:rPr>
          <w:rFonts w:cs="Times New Roman"/>
          <w:color w:val="000000"/>
          <w:sz w:val="28"/>
          <w:szCs w:val="28"/>
          <w:shd w:val="clear" w:color="auto" w:fill="FFFFFF"/>
          <w:lang w:val="uk-UA"/>
        </w:rPr>
        <w:t>проведення понад обсяги, встановлені навчальними планами курсів</w:t>
      </w:r>
      <w:r w:rsidRPr="002F127E">
        <w:rPr>
          <w:rFonts w:cs="Times New Roman"/>
          <w:color w:val="000000"/>
          <w:sz w:val="28"/>
          <w:szCs w:val="28"/>
          <w:lang w:val="uk-UA"/>
        </w:rPr>
        <w:t xml:space="preserve"> з вивчення іноземних мов (включно поділ на групи), факультативів, курсів комп’ютерної підготовки, </w:t>
      </w:r>
      <w:r>
        <w:rPr>
          <w:rFonts w:cs="Times New Roman"/>
          <w:color w:val="000000"/>
          <w:sz w:val="28"/>
          <w:szCs w:val="28"/>
          <w:lang w:val="uk-UA"/>
        </w:rPr>
        <w:t>гри у шахи та шашк</w:t>
      </w:r>
      <w:r w:rsidRPr="002F127E">
        <w:rPr>
          <w:rFonts w:cs="Times New Roman"/>
          <w:color w:val="000000"/>
          <w:sz w:val="28"/>
          <w:szCs w:val="28"/>
          <w:lang w:val="uk-UA"/>
        </w:rPr>
        <w:t xml:space="preserve">и, театрального мистецтва, </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cs="Times New Roman"/>
          <w:color w:val="000000"/>
          <w:sz w:val="28"/>
          <w:szCs w:val="28"/>
          <w:lang w:val="uk-UA"/>
        </w:rPr>
        <w:t xml:space="preserve">     1.3.3. освітні послуги понад обсяги, встановлені навчальними планами і програмами з академічних предметів з підготовки учнів до конкурсів;</w:t>
      </w:r>
      <w:r w:rsidRPr="002F127E">
        <w:rPr>
          <w:rFonts w:cs="Times New Roman"/>
          <w:i/>
          <w:color w:val="000000"/>
          <w:sz w:val="28"/>
          <w:szCs w:val="28"/>
          <w:lang w:val="uk-UA"/>
        </w:rPr>
        <w:t xml:space="preserve"> </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cs="Times New Roman"/>
          <w:color w:val="000000"/>
          <w:sz w:val="28"/>
          <w:szCs w:val="28"/>
          <w:lang w:val="uk-UA"/>
        </w:rPr>
        <w:t xml:space="preserve">     1.3.4. організація, проведення в межах школи повного дня виховних заходів у поза навчальний час ; проведення  (у тому </w:t>
      </w:r>
      <w:r w:rsidRPr="002F127E">
        <w:rPr>
          <w:rFonts w:cs="Times New Roman"/>
          <w:color w:val="000000"/>
          <w:sz w:val="28"/>
          <w:szCs w:val="28"/>
          <w:lang w:val="uk-UA"/>
        </w:rPr>
        <w:t>числі</w:t>
      </w:r>
      <w:r w:rsidRPr="002F127E">
        <w:rPr>
          <w:rFonts w:cs="Times New Roman"/>
          <w:color w:val="000000"/>
          <w:sz w:val="28"/>
          <w:szCs w:val="28"/>
          <w:lang w:val="uk-UA"/>
        </w:rPr>
        <w:t xml:space="preserve"> в канікули, святкові та вихідні дні)  концертно-видовищних заходів</w:t>
      </w:r>
      <w:r>
        <w:rPr>
          <w:rFonts w:cs="Times New Roman"/>
          <w:color w:val="000000"/>
          <w:sz w:val="28"/>
          <w:szCs w:val="28"/>
          <w:lang w:val="uk-UA"/>
        </w:rPr>
        <w:t>,  хорового спі</w:t>
      </w:r>
      <w:r w:rsidRPr="002F127E">
        <w:rPr>
          <w:rFonts w:cs="Times New Roman"/>
          <w:color w:val="000000"/>
          <w:sz w:val="28"/>
          <w:szCs w:val="28"/>
          <w:lang w:val="uk-UA"/>
        </w:rPr>
        <w:t>ву, хореографії, демонстрації фільмів, ;</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cs="Times New Roman"/>
          <w:color w:val="000000"/>
          <w:sz w:val="28"/>
          <w:szCs w:val="28"/>
          <w:lang w:val="uk-UA"/>
        </w:rPr>
        <w:t xml:space="preserve">     1.3.5. проведення групових та індивідуальних занять з фізичної культури та спорту, спортивних, фізкультурно-спортивних заходів з використанням відповідної матеріально-технічної бази школи, якщо це не передбачено навчальними планами (ранкова гімнастика, ритміка, корегуючи гімнастика);</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cs="Times New Roman"/>
          <w:color w:val="000000"/>
          <w:sz w:val="28"/>
          <w:szCs w:val="28"/>
          <w:lang w:val="uk-UA"/>
        </w:rPr>
        <w:t xml:space="preserve">     1.3.6. забезпечення проживання, відпочинку та оздоровлення учнів у пансіонаті школи; </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color w:val="000000"/>
          <w:sz w:val="28"/>
          <w:szCs w:val="28"/>
          <w:lang w:val="uk-UA"/>
        </w:rPr>
      </w:pPr>
      <w:r w:rsidRPr="002F127E">
        <w:rPr>
          <w:rFonts w:cs="Times New Roman"/>
          <w:color w:val="000000"/>
          <w:sz w:val="28"/>
          <w:szCs w:val="28"/>
          <w:lang w:val="uk-UA"/>
        </w:rPr>
        <w:t xml:space="preserve">     1.3.7. користування комп’ютерною мережею “Internet</w:t>
      </w:r>
      <w:r w:rsidRPr="002F127E">
        <w:rPr>
          <w:rFonts w:cs="Times New Roman"/>
          <w:i/>
          <w:color w:val="000000"/>
          <w:sz w:val="28"/>
          <w:szCs w:val="28"/>
          <w:lang w:val="uk-UA"/>
        </w:rPr>
        <w:t>”;</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cs="Times New Roman"/>
          <w:i/>
          <w:color w:val="000000"/>
          <w:sz w:val="28"/>
          <w:szCs w:val="28"/>
          <w:lang w:val="uk-UA"/>
        </w:rPr>
        <w:t xml:space="preserve">     </w:t>
      </w:r>
      <w:r w:rsidRPr="002F127E">
        <w:rPr>
          <w:rFonts w:cs="Times New Roman"/>
          <w:color w:val="000000"/>
          <w:sz w:val="28"/>
          <w:szCs w:val="28"/>
          <w:lang w:val="uk-UA"/>
        </w:rPr>
        <w:t>1.3.8. проведення консультацій та курсів для осіб, які підвищують педагогічну кваліфікацію, стажування осіб, які підвищують педагогічну кваліфікацію;</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cs="Times New Roman"/>
          <w:color w:val="000000"/>
          <w:sz w:val="28"/>
          <w:szCs w:val="28"/>
          <w:lang w:val="uk-UA"/>
        </w:rPr>
        <w:t xml:space="preserve">     1.3.9. надання в оренду вільних приміщень і площ, іншого рухомого та нерухомого майна або обладнання, що тимчасово не використовується у навчально-виховній діяльності, у разі, коли це не погіршує соціально-побутових умов осіб, які навчаються або працюють у школі;</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cs="Times New Roman"/>
          <w:color w:val="000000"/>
          <w:sz w:val="28"/>
          <w:szCs w:val="28"/>
          <w:lang w:val="uk-UA"/>
        </w:rPr>
        <w:t xml:space="preserve">     1.3.10. реалізація власної друкованої продукції.</w:t>
      </w:r>
      <w:r w:rsidRPr="002F127E">
        <w:rPr>
          <w:rFonts w:cs="Times New Roman"/>
          <w:i/>
          <w:color w:val="000000"/>
          <w:sz w:val="28"/>
          <w:szCs w:val="28"/>
          <w:lang w:val="uk-UA"/>
        </w:rPr>
        <w:t xml:space="preserve"> </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cs="Times New Roman"/>
          <w:color w:val="000000"/>
          <w:sz w:val="28"/>
          <w:szCs w:val="28"/>
          <w:lang w:val="uk-UA"/>
        </w:rPr>
        <w:t>1.4. Послуги зазначеного переліку надаються на безоплатній основі дітям-сиротам, дітям, позбавленим батьківського піклування, та особам з їх числа.</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b/>
          <w:bCs/>
          <w:color w:val="333333"/>
          <w:kern w:val="0"/>
          <w:sz w:val="28"/>
          <w:szCs w:val="28"/>
          <w:lang w:val="uk-UA" w:eastAsia="ru-RU" w:bidi="ar-SA"/>
        </w:rPr>
        <w:t>2. Порядок надання додаткових послуг</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2.1. Порядок надання додаткових освітніх послуг визначається наказом Міністерства освіти, Міністерства фінансів та Міністерства економіки України від 23 липня 2010 N 736/902/758 «Про затвердження Порядку надання платних послуг державними навчальними закладами» та актами законодавства, що регулюють відповідну сферу платних послуг переліченими у п.1.1.</w:t>
      </w:r>
    </w:p>
    <w:p w:rsidR="002F127E" w:rsidRPr="002F127E" w:rsidRDefault="002F127E" w:rsidP="002F127E">
      <w:pPr>
        <w:pStyle w:val="a5"/>
        <w:shd w:val="clear" w:color="auto" w:fill="FFFFFF"/>
        <w:spacing w:before="0" w:beforeAutospacing="0" w:after="150" w:afterAutospacing="0" w:line="300" w:lineRule="atLeast"/>
        <w:textAlignment w:val="baseline"/>
        <w:rPr>
          <w:color w:val="333333"/>
          <w:sz w:val="28"/>
          <w:szCs w:val="28"/>
          <w:lang w:val="uk-UA"/>
        </w:rPr>
      </w:pPr>
      <w:r w:rsidRPr="002F127E">
        <w:rPr>
          <w:color w:val="333333"/>
          <w:sz w:val="28"/>
          <w:szCs w:val="28"/>
          <w:lang w:val="uk-UA"/>
        </w:rPr>
        <w:lastRenderedPageBreak/>
        <w:t>2.2.  </w:t>
      </w:r>
      <w:r w:rsidRPr="002F127E">
        <w:rPr>
          <w:bCs/>
          <w:color w:val="333333"/>
          <w:sz w:val="28"/>
          <w:szCs w:val="28"/>
          <w:lang w:val="uk-UA"/>
        </w:rPr>
        <w:t xml:space="preserve">КЗ « </w:t>
      </w:r>
      <w:proofErr w:type="spellStart"/>
      <w:r w:rsidRPr="002F127E">
        <w:rPr>
          <w:bCs/>
          <w:color w:val="333333"/>
          <w:sz w:val="28"/>
          <w:szCs w:val="28"/>
          <w:lang w:val="uk-UA"/>
        </w:rPr>
        <w:t>Южненська</w:t>
      </w:r>
      <w:proofErr w:type="spellEnd"/>
      <w:r w:rsidRPr="002F127E">
        <w:rPr>
          <w:bCs/>
          <w:color w:val="333333"/>
          <w:sz w:val="28"/>
          <w:szCs w:val="28"/>
          <w:lang w:val="uk-UA"/>
        </w:rPr>
        <w:t xml:space="preserve"> Авторська М.П.</w:t>
      </w:r>
      <w:proofErr w:type="spellStart"/>
      <w:r w:rsidRPr="002F127E">
        <w:rPr>
          <w:bCs/>
          <w:color w:val="333333"/>
          <w:sz w:val="28"/>
          <w:szCs w:val="28"/>
          <w:lang w:val="uk-UA"/>
        </w:rPr>
        <w:t>Гузика</w:t>
      </w:r>
      <w:proofErr w:type="spellEnd"/>
      <w:r w:rsidRPr="002F127E">
        <w:rPr>
          <w:bCs/>
          <w:color w:val="333333"/>
          <w:sz w:val="28"/>
          <w:szCs w:val="28"/>
          <w:lang w:val="uk-UA"/>
        </w:rPr>
        <w:t xml:space="preserve"> експериментальна спеціалізована загальноосвітня школа-комплекс I-III ступенів  </w:t>
      </w:r>
      <w:proofErr w:type="spellStart"/>
      <w:r w:rsidRPr="002F127E">
        <w:rPr>
          <w:bCs/>
          <w:color w:val="333333"/>
          <w:sz w:val="28"/>
          <w:szCs w:val="28"/>
          <w:lang w:val="uk-UA"/>
        </w:rPr>
        <w:t>Южненської</w:t>
      </w:r>
      <w:proofErr w:type="spellEnd"/>
      <w:r w:rsidRPr="002F127E">
        <w:rPr>
          <w:bCs/>
          <w:color w:val="333333"/>
          <w:sz w:val="28"/>
          <w:szCs w:val="28"/>
          <w:lang w:val="uk-UA"/>
        </w:rPr>
        <w:t xml:space="preserve"> міської ради Одеської області»</w:t>
      </w:r>
      <w:r w:rsidRPr="002F127E">
        <w:rPr>
          <w:color w:val="333333"/>
          <w:sz w:val="28"/>
          <w:szCs w:val="28"/>
          <w:lang w:val="uk-UA"/>
        </w:rPr>
        <w:t xml:space="preserve"> зобов’язаний безкоштовно надати замовнику повну, доступну та достовірну інформацію щодо порядку та умов надання конкретної додаткової  освітньої послуги, її вартості, порядку та строку оплати .</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2.3. Додаткові</w:t>
      </w:r>
      <w:r w:rsidRPr="002F127E">
        <w:rPr>
          <w:rFonts w:cs="Times New Roman"/>
          <w:sz w:val="28"/>
          <w:szCs w:val="28"/>
          <w:lang w:val="uk-UA"/>
        </w:rPr>
        <w:t xml:space="preserve"> освітні послуги надаються на підставі письмової заяви представників батьківського комітету класу, батьків або осіб, що їх замінюють, яка складається замовником у довільній формі.</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2.4. Організовані форми роботи з дітьми з надання додаткових освітніх послуг можуть бути: додаткові заняття, додаткові групи, курси, спецкурси, гуртки, факультативи, виховні заходи за науковим, технічним, художнім, туристичним, екологічним, спортивним, оздоровчим та гуманітарним напрямами, проведення для громадян лекцій та консультацій з питань виховання дітей, культури, мистецтва, фізичної культури, краєзнавства тощо, інші додаткові послуги, які сприяють інтелектуальному та пізнавальному розвитку учнів, збереження їх здоров’я.</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2.5. Директор закладу встановлює перелік додаткових  освітніх та інших послуг, що надаються школою, із зазначенням часу, місця, способу та порядку надання кожної з послуг, розрахунку їх вартості та особи, відповідальної за їх надання.</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2.6. Директор школи має право:</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а) відкривати навчально-виховні групи, зараховувати дітей до них відповідним наказом згідно з поданими  заявами та укладених трудових договорів з педагогічними працівниками;</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б) закривати групи відповідним наказом у зв’язку із закінченням навчального року та достроково, за заявами представників батьківського комітету класу,  батьків або осіб, що їх замінюють,</w:t>
      </w:r>
    </w:p>
    <w:p w:rsidR="002F127E" w:rsidRPr="002F127E" w:rsidRDefault="002F127E" w:rsidP="002F127E">
      <w:pPr>
        <w:pStyle w:val="a3"/>
        <w:spacing w:after="283"/>
        <w:rPr>
          <w:rFonts w:cs="Times New Roman"/>
          <w:sz w:val="28"/>
          <w:szCs w:val="28"/>
          <w:lang w:val="uk-UA"/>
        </w:rPr>
      </w:pPr>
      <w:r w:rsidRPr="002F127E">
        <w:rPr>
          <w:rFonts w:eastAsia="Times New Roman" w:cs="Times New Roman"/>
          <w:color w:val="333333"/>
          <w:kern w:val="0"/>
          <w:sz w:val="28"/>
          <w:szCs w:val="28"/>
          <w:lang w:val="uk-UA" w:eastAsia="ru-RU" w:bidi="ar-SA"/>
        </w:rPr>
        <w:t> </w:t>
      </w:r>
      <w:r w:rsidRPr="002F127E">
        <w:rPr>
          <w:rFonts w:cs="Times New Roman"/>
          <w:sz w:val="28"/>
          <w:szCs w:val="28"/>
          <w:lang w:val="uk-UA"/>
        </w:rPr>
        <w:t>2.7. Права та обов’язки вчителя, що надає додаткові освітні послуги:</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2.7.1. Учитель зобов’язаний:</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забезпечувати належний рівень викладання навчальних дисциплін на додаткових заняттях (з урахуванням поданих заяв батьків);</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xml:space="preserve">- вести </w:t>
      </w:r>
      <w:r w:rsidRPr="002F127E">
        <w:rPr>
          <w:rFonts w:eastAsia="Times New Roman" w:cs="Times New Roman"/>
          <w:color w:val="333333"/>
          <w:kern w:val="0"/>
          <w:sz w:val="28"/>
          <w:szCs w:val="28"/>
          <w:lang w:val="uk-UA" w:eastAsia="ru-RU" w:bidi="ar-SA"/>
        </w:rPr>
        <w:t>облік відвідування учнями додаткових занять;</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сприяти розвитку інтересів, нахилів та здібностей дітей, а також збереженню їх здоров’я, здійснювати пропаганду здорового способу життя;</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xml:space="preserve">- </w:t>
      </w:r>
      <w:r w:rsidRPr="002F127E">
        <w:rPr>
          <w:rFonts w:eastAsia="Times New Roman" w:cs="Times New Roman"/>
          <w:color w:val="333333"/>
          <w:kern w:val="0"/>
          <w:sz w:val="28"/>
          <w:szCs w:val="28"/>
          <w:lang w:val="uk-UA" w:eastAsia="ru-RU" w:bidi="ar-SA"/>
        </w:rPr>
        <w:t xml:space="preserve">у разі відсутності учня з поважної причини на занятті надавати </w:t>
      </w:r>
      <w:r w:rsidRPr="002F127E">
        <w:rPr>
          <w:rFonts w:eastAsia="Times New Roman" w:cs="Times New Roman"/>
          <w:color w:val="333333"/>
          <w:kern w:val="0"/>
          <w:sz w:val="28"/>
          <w:szCs w:val="28"/>
          <w:lang w:val="uk-UA" w:eastAsia="ru-RU" w:bidi="ar-SA"/>
        </w:rPr>
        <w:lastRenderedPageBreak/>
        <w:t>індивідуальну консультацію;</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сприяти зростанню іміджу навчального закладу, в якому працює, та предмету, який викладає;</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дотримуватися педагогічної етики, моралі, поважати гідність учнів, батьків, колег;</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виконувати статут навчального закладу, правила внутрішнього розпорядку, цивільно-правового договору;</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виконувати накази і розпорядження керівника навчального закладу, органів управління освітою;</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постійно підвищувати свій професійний рівень, педагогічну майстерність, загальну культуру;</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2.7.2. Вчитель має право на:</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захист професійної честі, гідності;</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самостійний вибір форм, методів, засобів навчальної роботи, не шкідливих для здоров’я учнів;</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участь у обговоренні та вирішенні питань організації навчально-виховного процесу;</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проведення в установленому порядку науково-дослідницької, експериментальної та пошукової, виховної роботи;</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виявлення педагогічної ініціативи в питаннях  набору учнів до груп  для додаткових занять понад рівень обов’язкових державних вимог;</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проведення  роз’яснювальної  роботи серед батьків та учнів з метою доведення до їх відома щодо  проведення</w:t>
      </w:r>
      <w:r w:rsidRPr="002F127E">
        <w:rPr>
          <w:rFonts w:cs="Times New Roman"/>
          <w:sz w:val="28"/>
          <w:szCs w:val="28"/>
          <w:u w:val="single"/>
          <w:lang w:val="uk-UA"/>
        </w:rPr>
        <w:t xml:space="preserve"> </w:t>
      </w:r>
      <w:r w:rsidRPr="002F127E">
        <w:rPr>
          <w:rFonts w:cs="Times New Roman"/>
          <w:sz w:val="28"/>
          <w:szCs w:val="28"/>
          <w:lang w:val="uk-UA"/>
        </w:rPr>
        <w:t>додаткових занять .</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2.8. Права та обов’язки особи, відповідальної за організацію та контроль за наданням додаткових освітніх послуг:</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2.8.1. Особа, відповідальна за  організацію та контроль за наданням освітніх послуг, зобов’язана:</w:t>
      </w:r>
    </w:p>
    <w:p w:rsidR="002F127E" w:rsidRPr="002F127E" w:rsidRDefault="002F127E" w:rsidP="002F127E">
      <w:pPr>
        <w:pStyle w:val="a3"/>
        <w:spacing w:after="283"/>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 забезпечувати комплектування груп учнів для додаткових занять;</w:t>
      </w:r>
    </w:p>
    <w:p w:rsidR="002F127E" w:rsidRPr="002F127E" w:rsidRDefault="002F127E" w:rsidP="002F127E">
      <w:pPr>
        <w:pStyle w:val="a3"/>
        <w:spacing w:after="283"/>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 складати та регулювати розклади занять за рахунок коштів спеціального фонду бюджету;</w:t>
      </w:r>
    </w:p>
    <w:p w:rsidR="002F127E" w:rsidRPr="002F127E" w:rsidRDefault="002F127E" w:rsidP="002F127E">
      <w:pPr>
        <w:widowControl/>
        <w:shd w:val="clear" w:color="auto" w:fill="FFFFFF"/>
        <w:suppressAutoHyphens w:val="0"/>
        <w:overflowPunct/>
        <w:spacing w:line="300" w:lineRule="atLeast"/>
        <w:ind w:right="360"/>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lastRenderedPageBreak/>
        <w:t>- здійснювати  контроль за відвідування учнями додаткових занять;</w:t>
      </w:r>
    </w:p>
    <w:p w:rsidR="002F127E" w:rsidRPr="002F127E" w:rsidRDefault="002F127E" w:rsidP="002F127E">
      <w:pPr>
        <w:widowControl/>
        <w:shd w:val="clear" w:color="auto" w:fill="FFFFFF"/>
        <w:suppressAutoHyphens w:val="0"/>
        <w:overflowPunct/>
        <w:spacing w:line="300" w:lineRule="atLeast"/>
        <w:ind w:right="360"/>
        <w:textAlignment w:val="baseline"/>
        <w:rPr>
          <w:rFonts w:eastAsia="Times New Roman" w:cs="Times New Roman"/>
          <w:color w:val="333333"/>
          <w:kern w:val="0"/>
          <w:sz w:val="28"/>
          <w:szCs w:val="28"/>
          <w:lang w:val="uk-UA" w:eastAsia="ru-RU" w:bidi="ar-SA"/>
        </w:rPr>
      </w:pPr>
    </w:p>
    <w:p w:rsidR="002F127E" w:rsidRPr="002F127E" w:rsidRDefault="002F127E" w:rsidP="002F127E">
      <w:pPr>
        <w:widowControl/>
        <w:shd w:val="clear" w:color="auto" w:fill="FFFFFF"/>
        <w:suppressAutoHyphens w:val="0"/>
        <w:overflowPunct/>
        <w:spacing w:line="300" w:lineRule="atLeast"/>
        <w:ind w:right="360"/>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 у разі тимчасової відсутності педагогічного працівника забезпечувати своєчасну заміну уроків;</w:t>
      </w:r>
    </w:p>
    <w:p w:rsidR="002F127E" w:rsidRPr="002F127E" w:rsidRDefault="002F127E" w:rsidP="002F127E">
      <w:pPr>
        <w:widowControl/>
        <w:shd w:val="clear" w:color="auto" w:fill="FFFFFF"/>
        <w:suppressAutoHyphens w:val="0"/>
        <w:overflowPunct/>
        <w:spacing w:line="300" w:lineRule="atLeast"/>
        <w:ind w:right="360"/>
        <w:textAlignment w:val="baseline"/>
        <w:rPr>
          <w:rFonts w:eastAsia="Times New Roman" w:cs="Times New Roman"/>
          <w:color w:val="333333"/>
          <w:kern w:val="0"/>
          <w:sz w:val="28"/>
          <w:szCs w:val="28"/>
          <w:lang w:val="uk-UA" w:eastAsia="ru-RU" w:bidi="ar-SA"/>
        </w:rPr>
      </w:pPr>
    </w:p>
    <w:p w:rsidR="002F127E" w:rsidRPr="002F127E" w:rsidRDefault="002F127E" w:rsidP="002F127E">
      <w:pPr>
        <w:widowControl/>
        <w:shd w:val="clear" w:color="auto" w:fill="FFFFFF"/>
        <w:suppressAutoHyphens w:val="0"/>
        <w:overflowPunct/>
        <w:spacing w:line="300" w:lineRule="atLeast"/>
        <w:ind w:right="360"/>
        <w:textAlignment w:val="baseline"/>
        <w:rPr>
          <w:rFonts w:cs="Times New Roman"/>
          <w:sz w:val="28"/>
          <w:szCs w:val="28"/>
          <w:lang w:val="uk-UA"/>
        </w:rPr>
      </w:pPr>
      <w:r w:rsidRPr="002F127E">
        <w:rPr>
          <w:rFonts w:cs="Times New Roman"/>
          <w:sz w:val="28"/>
          <w:szCs w:val="28"/>
          <w:lang w:val="uk-UA"/>
        </w:rPr>
        <w:t>- виконувати статут навчального закладу, правила внутрішнього розпорядку, умови  цивільно-правового договору;</w:t>
      </w:r>
    </w:p>
    <w:p w:rsidR="002F127E" w:rsidRPr="002F127E" w:rsidRDefault="002F127E" w:rsidP="002F127E">
      <w:pPr>
        <w:widowControl/>
        <w:shd w:val="clear" w:color="auto" w:fill="FFFFFF"/>
        <w:suppressAutoHyphens w:val="0"/>
        <w:overflowPunct/>
        <w:spacing w:line="300" w:lineRule="atLeast"/>
        <w:ind w:right="360"/>
        <w:textAlignment w:val="baseline"/>
        <w:rPr>
          <w:rFonts w:cs="Times New Roman"/>
          <w:sz w:val="28"/>
          <w:szCs w:val="28"/>
          <w:lang w:val="uk-UA"/>
        </w:rPr>
      </w:pPr>
    </w:p>
    <w:p w:rsidR="002F127E" w:rsidRPr="002F127E" w:rsidRDefault="002F127E" w:rsidP="002F127E">
      <w:pPr>
        <w:widowControl/>
        <w:shd w:val="clear" w:color="auto" w:fill="FFFFFF"/>
        <w:suppressAutoHyphens w:val="0"/>
        <w:overflowPunct/>
        <w:spacing w:line="300" w:lineRule="atLeast"/>
        <w:ind w:right="360"/>
        <w:textAlignment w:val="baseline"/>
        <w:rPr>
          <w:rFonts w:cs="Times New Roman"/>
          <w:sz w:val="28"/>
          <w:szCs w:val="28"/>
          <w:lang w:val="uk-UA"/>
        </w:rPr>
      </w:pPr>
      <w:r w:rsidRPr="002F127E">
        <w:rPr>
          <w:rFonts w:cs="Times New Roman"/>
          <w:sz w:val="28"/>
          <w:szCs w:val="28"/>
          <w:lang w:val="uk-UA"/>
        </w:rPr>
        <w:t>- виконувати накази і розпорядження керівника навчального закладу, органів управління освітою;</w:t>
      </w:r>
    </w:p>
    <w:p w:rsidR="002F127E" w:rsidRPr="002F127E" w:rsidRDefault="002F127E" w:rsidP="002F127E">
      <w:pPr>
        <w:widowControl/>
        <w:shd w:val="clear" w:color="auto" w:fill="FFFFFF"/>
        <w:suppressAutoHyphens w:val="0"/>
        <w:overflowPunct/>
        <w:spacing w:line="300" w:lineRule="atLeast"/>
        <w:ind w:right="360"/>
        <w:textAlignment w:val="baseline"/>
        <w:rPr>
          <w:rFonts w:cs="Times New Roman"/>
          <w:sz w:val="28"/>
          <w:szCs w:val="28"/>
          <w:lang w:val="uk-UA"/>
        </w:rPr>
      </w:pP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дотримуватися педагогічної етики, моралі, поважати гідність учителів, батьків та учнів;</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щомісячно контролювати стан проведення додаткових освітніх послуг та їх фіксування у журналах відпрацювання;</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xml:space="preserve">- своєчасно надавати  до бухгалтерії </w:t>
      </w:r>
      <w:r>
        <w:rPr>
          <w:rFonts w:cs="Times New Roman"/>
          <w:sz w:val="28"/>
          <w:szCs w:val="28"/>
          <w:lang w:val="uk-UA"/>
        </w:rPr>
        <w:t>ш</w:t>
      </w:r>
      <w:r w:rsidRPr="002F127E">
        <w:rPr>
          <w:rFonts w:cs="Times New Roman"/>
          <w:sz w:val="28"/>
          <w:szCs w:val="28"/>
          <w:lang w:val="uk-UA"/>
        </w:rPr>
        <w:t>коли табель відпрацьованих годин</w:t>
      </w:r>
      <w:r w:rsidRPr="002F127E">
        <w:rPr>
          <w:rFonts w:cs="Times New Roman"/>
          <w:sz w:val="28"/>
          <w:szCs w:val="28"/>
          <w:u w:val="single"/>
          <w:lang w:val="uk-UA"/>
        </w:rPr>
        <w:t xml:space="preserve"> </w:t>
      </w:r>
      <w:r w:rsidRPr="002F127E">
        <w:rPr>
          <w:rFonts w:cs="Times New Roman"/>
          <w:sz w:val="28"/>
          <w:szCs w:val="28"/>
          <w:lang w:val="uk-UA"/>
        </w:rPr>
        <w:t xml:space="preserve">  педагогічними працівниками, що надають додаткові освітні послуги.</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2.8.2. Особа, відповідальна  за організацію та контроль за наданням додаткових освітніх послуг, має право:</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на захист професійної честі, гідності;</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на додаткову оплату праці в розмірі, передбаченому нормативним законодавством України та в межах наданих додаткових послуг;</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звертатись до  керівника навчального закладу, органів управління освітою і органів громадського самоврядування з пропозиціями щодо організації та надання додаткових освітніх послуг;</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брати участь у заходах, спрямованих на розширення додаткових освітніх послуг;</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вносити пропозиції щодо  Положення про надання додаткових освітніх послуг у АШГ, покращення стану навчально-виховного процесу.;</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на захист законних інтересів усіх учасників навчально-виховного процесу, пов’язаних з наданням відповідних послуг у школі;</w:t>
      </w:r>
    </w:p>
    <w:p w:rsidR="002F127E" w:rsidRPr="002F127E" w:rsidRDefault="002F127E" w:rsidP="002F127E">
      <w:pPr>
        <w:pStyle w:val="a3"/>
        <w:spacing w:after="283"/>
        <w:rPr>
          <w:rFonts w:cs="Times New Roman"/>
          <w:sz w:val="28"/>
          <w:szCs w:val="28"/>
          <w:lang w:val="uk-UA"/>
        </w:rPr>
      </w:pPr>
      <w:r w:rsidRPr="002F127E">
        <w:rPr>
          <w:rFonts w:cs="Times New Roman"/>
          <w:sz w:val="28"/>
          <w:szCs w:val="28"/>
          <w:lang w:val="uk-UA"/>
        </w:rPr>
        <w:t>- на перевірку  своєчасності  та правильності ведення необхідної  документації відповідно до нормативних вимог;</w:t>
      </w:r>
    </w:p>
    <w:p w:rsidR="002F127E" w:rsidRPr="002F127E" w:rsidRDefault="002F127E" w:rsidP="002F127E">
      <w:pPr>
        <w:widowControl/>
        <w:shd w:val="clear" w:color="auto" w:fill="FFFFFF"/>
        <w:suppressAutoHyphens w:val="0"/>
        <w:overflowPunct/>
        <w:spacing w:line="300" w:lineRule="atLeast"/>
        <w:ind w:left="360" w:right="360"/>
        <w:textAlignment w:val="baseline"/>
        <w:rPr>
          <w:rFonts w:eastAsia="Times New Roman" w:cs="Times New Roman"/>
          <w:b/>
          <w:bCs/>
          <w:color w:val="333333"/>
          <w:kern w:val="0"/>
          <w:sz w:val="28"/>
          <w:szCs w:val="28"/>
          <w:lang w:val="uk-UA" w:eastAsia="ru-RU" w:bidi="ar-SA"/>
        </w:rPr>
      </w:pPr>
      <w:r w:rsidRPr="002F127E">
        <w:rPr>
          <w:rFonts w:eastAsia="Times New Roman" w:cs="Times New Roman"/>
          <w:b/>
          <w:bCs/>
          <w:color w:val="333333"/>
          <w:kern w:val="0"/>
          <w:sz w:val="28"/>
          <w:szCs w:val="28"/>
          <w:lang w:val="uk-UA" w:eastAsia="ru-RU" w:bidi="ar-SA"/>
        </w:rPr>
        <w:t>3. Порядок визначення вартості додаткових послуг</w:t>
      </w:r>
    </w:p>
    <w:p w:rsidR="002F127E" w:rsidRPr="002F127E" w:rsidRDefault="002F127E" w:rsidP="002F127E">
      <w:pPr>
        <w:widowControl/>
        <w:shd w:val="clear" w:color="auto" w:fill="FFFFFF"/>
        <w:suppressAutoHyphens w:val="0"/>
        <w:overflowPunct/>
        <w:spacing w:line="300" w:lineRule="atLeast"/>
        <w:ind w:left="360" w:right="360"/>
        <w:textAlignment w:val="baseline"/>
        <w:rPr>
          <w:rFonts w:eastAsia="Times New Roman" w:cs="Times New Roman"/>
          <w:color w:val="333333"/>
          <w:kern w:val="0"/>
          <w:sz w:val="28"/>
          <w:szCs w:val="28"/>
          <w:lang w:val="uk-UA" w:eastAsia="ru-RU" w:bidi="ar-SA"/>
        </w:rPr>
      </w:pP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lastRenderedPageBreak/>
        <w:t>3.1. Розмір плати за той чи інший вид послуги визначається на підставі її ціни. Директор не пізніше ніж за 15 календарних днів до початку їх надання подає до бухгалтерії первинні данні для розрахунку вартості послуг. Шкільна бухгалтерія протягом 10 календарних днів проводить розрахунок вартості послуги.</w:t>
      </w:r>
      <w:r>
        <w:rPr>
          <w:rFonts w:eastAsia="Times New Roman" w:cs="Times New Roman"/>
          <w:color w:val="333333"/>
          <w:kern w:val="0"/>
          <w:sz w:val="28"/>
          <w:szCs w:val="28"/>
          <w:lang w:val="uk-UA" w:eastAsia="ru-RU" w:bidi="ar-SA"/>
        </w:rPr>
        <w:t xml:space="preserve"> </w:t>
      </w:r>
      <w:r w:rsidRPr="002F127E">
        <w:rPr>
          <w:rFonts w:eastAsia="Times New Roman" w:cs="Times New Roman"/>
          <w:color w:val="333333"/>
          <w:kern w:val="0"/>
          <w:sz w:val="28"/>
          <w:szCs w:val="28"/>
          <w:lang w:val="uk-UA" w:eastAsia="ru-RU" w:bidi="ar-SA"/>
        </w:rPr>
        <w:t>На кожну платну освітню послугу складається калькуляція, що підписується  бухгалтером  бухгалтерії та затверджується директором школи.</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 xml:space="preserve">3.2. Базою для визначення ціни послуги є розрахунок витрат, пов’язаних з наданням послуги. При визначенні витрат необхідно керуватись нормативними документами переліченими у п.1.1. та чинних нормативно-правових актів України. Навчальний заклад може диференціювати розмір плати за надання  освітньої послуги. </w:t>
      </w:r>
    </w:p>
    <w:p w:rsidR="002F127E" w:rsidRPr="002F127E" w:rsidRDefault="002F127E" w:rsidP="002F127E">
      <w:pPr>
        <w:pStyle w:val="HTML"/>
        <w:shd w:val="clear" w:color="auto" w:fill="FFFFFF"/>
        <w:jc w:val="both"/>
        <w:textAlignment w:val="baseline"/>
        <w:rPr>
          <w:rFonts w:ascii="Times New Roman" w:hAnsi="Times New Roman" w:cs="Times New Roman"/>
          <w:color w:val="000000"/>
          <w:sz w:val="28"/>
          <w:szCs w:val="28"/>
          <w:lang w:val="uk-UA"/>
        </w:rPr>
      </w:pPr>
      <w:r w:rsidRPr="002F127E">
        <w:rPr>
          <w:rFonts w:ascii="Times New Roman" w:hAnsi="Times New Roman" w:cs="Times New Roman"/>
          <w:color w:val="333333"/>
          <w:sz w:val="28"/>
          <w:szCs w:val="28"/>
          <w:lang w:val="uk-UA"/>
        </w:rPr>
        <w:t>3.3. Встановлення вартості платної освітньої послуги здійснюється на базі економічно обґрунтованих витрат, пов’язаних з її наданням.</w:t>
      </w:r>
      <w:r w:rsidRPr="002F127E">
        <w:rPr>
          <w:rFonts w:ascii="Times New Roman" w:hAnsi="Times New Roman" w:cs="Times New Roman"/>
          <w:color w:val="000000"/>
          <w:sz w:val="28"/>
          <w:szCs w:val="28"/>
          <w:lang w:val="uk-UA"/>
        </w:rPr>
        <w:t xml:space="preserve"> </w:t>
      </w:r>
    </w:p>
    <w:p w:rsidR="002F127E" w:rsidRPr="002F127E" w:rsidRDefault="002F127E" w:rsidP="002F127E">
      <w:pPr>
        <w:pStyle w:val="HTML"/>
        <w:shd w:val="clear" w:color="auto" w:fill="FFFFFF"/>
        <w:textAlignment w:val="baseline"/>
        <w:rPr>
          <w:rFonts w:ascii="Times New Roman" w:hAnsi="Times New Roman" w:cs="Times New Roman"/>
          <w:color w:val="000000"/>
          <w:sz w:val="28"/>
          <w:szCs w:val="28"/>
          <w:lang w:val="uk-UA"/>
        </w:rPr>
      </w:pPr>
      <w:r w:rsidRPr="002F127E">
        <w:rPr>
          <w:rFonts w:ascii="Times New Roman" w:hAnsi="Times New Roman" w:cs="Times New Roman"/>
          <w:color w:val="000000"/>
          <w:sz w:val="28"/>
          <w:szCs w:val="28"/>
          <w:lang w:val="uk-UA"/>
        </w:rPr>
        <w:t xml:space="preserve">   Школа самостійно  визначає калькуляційну одиницю за кожною платною  послугою,  щодо  якої  здійснюється  розрахунок вартості. </w:t>
      </w:r>
    </w:p>
    <w:p w:rsidR="002F127E" w:rsidRPr="002F127E" w:rsidRDefault="002F127E" w:rsidP="002F127E">
      <w:pPr>
        <w:pStyle w:val="HTML"/>
        <w:shd w:val="clear" w:color="auto" w:fill="FFFFFF"/>
        <w:textAlignment w:val="baseline"/>
        <w:rPr>
          <w:rFonts w:ascii="Times New Roman" w:hAnsi="Times New Roman" w:cs="Times New Roman"/>
          <w:color w:val="000000"/>
          <w:sz w:val="28"/>
          <w:szCs w:val="28"/>
          <w:lang w:val="uk-UA"/>
        </w:rPr>
      </w:pPr>
      <w:r w:rsidRPr="002F127E">
        <w:rPr>
          <w:rFonts w:ascii="Times New Roman" w:hAnsi="Times New Roman" w:cs="Times New Roman"/>
          <w:color w:val="000000"/>
          <w:sz w:val="28"/>
          <w:szCs w:val="28"/>
          <w:lang w:val="uk-UA"/>
        </w:rPr>
        <w:t xml:space="preserve"> </w:t>
      </w:r>
      <w:r w:rsidRPr="002F127E">
        <w:rPr>
          <w:rFonts w:cs="Times New Roman"/>
          <w:color w:val="333333"/>
          <w:sz w:val="28"/>
          <w:szCs w:val="28"/>
          <w:lang w:val="uk-UA"/>
        </w:rPr>
        <w:t xml:space="preserve"> </w:t>
      </w:r>
      <w:r w:rsidRPr="002F127E">
        <w:rPr>
          <w:rFonts w:ascii="Times New Roman" w:hAnsi="Times New Roman" w:cs="Times New Roman"/>
          <w:color w:val="333333"/>
          <w:sz w:val="28"/>
          <w:szCs w:val="28"/>
          <w:lang w:val="uk-UA"/>
        </w:rPr>
        <w:t>Складовими вартості витрат є:</w:t>
      </w:r>
      <w:r w:rsidRPr="002F127E">
        <w:rPr>
          <w:rFonts w:ascii="Times New Roman" w:hAnsi="Times New Roman" w:cs="Times New Roman"/>
          <w:color w:val="000000"/>
          <w:sz w:val="28"/>
          <w:szCs w:val="28"/>
          <w:lang w:val="uk-UA"/>
        </w:rPr>
        <w:t xml:space="preserve"> </w:t>
      </w:r>
    </w:p>
    <w:p w:rsidR="002F127E" w:rsidRPr="002F127E" w:rsidRDefault="002F127E" w:rsidP="002F127E">
      <w:pPr>
        <w:pStyle w:val="HTML"/>
        <w:shd w:val="clear" w:color="auto" w:fill="FFFFFF"/>
        <w:textAlignment w:val="baseline"/>
        <w:rPr>
          <w:rFonts w:ascii="Times New Roman" w:hAnsi="Times New Roman" w:cs="Times New Roman"/>
          <w:color w:val="333333"/>
          <w:sz w:val="28"/>
          <w:szCs w:val="28"/>
          <w:lang w:val="uk-UA"/>
        </w:rPr>
      </w:pPr>
      <w:r w:rsidRPr="002F127E">
        <w:rPr>
          <w:rFonts w:ascii="Times New Roman" w:hAnsi="Times New Roman" w:cs="Times New Roman"/>
          <w:color w:val="000000"/>
          <w:sz w:val="28"/>
          <w:szCs w:val="28"/>
          <w:lang w:val="uk-UA"/>
        </w:rPr>
        <w:t xml:space="preserve">  </w:t>
      </w:r>
      <w:r w:rsidRPr="002F127E">
        <w:rPr>
          <w:rFonts w:ascii="Times New Roman" w:hAnsi="Times New Roman" w:cs="Times New Roman"/>
          <w:color w:val="333333"/>
          <w:sz w:val="28"/>
          <w:szCs w:val="28"/>
          <w:lang w:val="uk-UA"/>
        </w:rPr>
        <w:t>3.3.1. Витрати на заробітну плату. До витрат на оплату праці працівників, які залучені до надання додаткової  послуги, враховуються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 актами:</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а) зазначені витрати складаються з відповідних витрат на заробітну плату учительського, інших педагогічних, адміністративно-господарських, навчально-допоміжних та обслуговуючих працівників;</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б) кількість ставок (штатних одиниць) інших працівників, які враховуються при обрахунку вартості додаткових послуг, визначається виходячи з необхідності врахування всіх функцій і видів робіт, які безпосередньо пов’язані з організацією надання додаткових послуг замовникам. Для цього використовуються затверджені у встановленому порядку штатні розписи.</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3.3.2. Нарахування на заробітну плату єдиного соціального внеску.</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3.3.3. Безпосередні витрати та оплата послуг інших організацій.</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До безпосередніх витрат та оплати послуг інших організацій при визначенні вартості додаткових  послуг належать витрати на комунальні послуги, вартість яких визначається калькуляцією .</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 xml:space="preserve"> 3.3.4. Індексація заробітної плати, інші витрати відповідно до чинного законодавства.</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b/>
          <w:bCs/>
          <w:color w:val="333333"/>
          <w:kern w:val="0"/>
          <w:sz w:val="28"/>
          <w:szCs w:val="28"/>
          <w:lang w:val="uk-UA" w:eastAsia="ru-RU" w:bidi="ar-SA"/>
        </w:rPr>
        <w:t>4. Планування та використання коштів від надання додаткових послуг</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 xml:space="preserve">4.1. Планування доходів, що буде одержано від надання додаткових послуг, проводиться за кожним видом послуг відповідно до постанови Кабінету Міністрів України від 28 лютого 2002 року №228 «Про затвердження </w:t>
      </w:r>
      <w:r w:rsidRPr="002F127E">
        <w:rPr>
          <w:rFonts w:eastAsia="Times New Roman" w:cs="Times New Roman"/>
          <w:color w:val="333333"/>
          <w:kern w:val="0"/>
          <w:sz w:val="28"/>
          <w:szCs w:val="28"/>
          <w:lang w:val="uk-UA" w:eastAsia="ru-RU" w:bidi="ar-SA"/>
        </w:rPr>
        <w:lastRenderedPageBreak/>
        <w:t>Порядку складання, розгляду, затвердження та основних вимог до виконання кошторисів бюджетних установ».</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4.2. Кошти, отримані від надання додаткових послуг, зараховуються на поточний рахунок спеціального фонду бюджету в порядку, встановленому наказом Міністерства фінансів України від 22 червня 2012 № 758 «Про затвердження порядку відкриття та закриття рахунків у національній валюті в органах Державної казначейської служби України» з дотриманням Положення про ведення касових операцій у національній валюті в Україні, затвердженого постановою Правління Національного банку України від 15 грудня 2004 року № 637.</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eastAsia="Times New Roman" w:cs="Times New Roman"/>
          <w:color w:val="333333"/>
          <w:kern w:val="0"/>
          <w:sz w:val="28"/>
          <w:szCs w:val="28"/>
          <w:lang w:val="uk-UA" w:eastAsia="ru-RU" w:bidi="ar-SA"/>
        </w:rPr>
        <w:t>4.3. Кошти, отримані від надання додаткових послуг, використовуються згідно із затвердженим кошторисом навчального закладу з урахуванням вимог законодавства.</w:t>
      </w:r>
      <w:r w:rsidRPr="002F127E">
        <w:rPr>
          <w:rFonts w:cs="Times New Roman"/>
          <w:color w:val="000000"/>
          <w:sz w:val="28"/>
          <w:szCs w:val="28"/>
          <w:lang w:val="uk-UA"/>
        </w:rPr>
        <w:t xml:space="preserve"> Доходи, одержані від надання дода</w:t>
      </w:r>
      <w:r>
        <w:rPr>
          <w:rFonts w:cs="Times New Roman"/>
          <w:color w:val="000000"/>
          <w:sz w:val="28"/>
          <w:szCs w:val="28"/>
          <w:lang w:val="uk-UA"/>
        </w:rPr>
        <w:t>т</w:t>
      </w:r>
      <w:r w:rsidRPr="002F127E">
        <w:rPr>
          <w:rFonts w:cs="Times New Roman"/>
          <w:color w:val="000000"/>
          <w:sz w:val="28"/>
          <w:szCs w:val="28"/>
          <w:lang w:val="uk-UA"/>
        </w:rPr>
        <w:t>кових послуг, спрямовуються на  відшкодування витрат,  пов'язаних з наданням цих послуг, сплату податків,  обов'язкових до чинного законодавства внесків, відрахувань, зборів, платежів.</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4.4. Матеріальні цінності, майно навчального закладу, придбане або створене за рахунок коштів, отриманих від додаткових  послуг, належить навчальному закладу на правах, визначених чинним законодавством, та використовується ним для виконання своїх функціональних повноважень.</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b/>
          <w:bCs/>
          <w:color w:val="333333"/>
          <w:kern w:val="0"/>
          <w:sz w:val="28"/>
          <w:szCs w:val="28"/>
          <w:lang w:val="uk-UA" w:eastAsia="ru-RU" w:bidi="ar-SA"/>
        </w:rPr>
        <w:t>5. Облік операцій з надання додаткових послуг</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5.1. Документальне оформлення операцій з надання додаткових послуг здійснюється за кожним видом послуг окремо в порядку, встановленому чинним законодавством.</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b/>
          <w:bCs/>
          <w:color w:val="333333"/>
          <w:kern w:val="0"/>
          <w:sz w:val="28"/>
          <w:szCs w:val="28"/>
          <w:lang w:val="uk-UA" w:eastAsia="ru-RU" w:bidi="ar-SA"/>
        </w:rPr>
        <w:t>6. Заключні положення</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6.1. Відповідальність за організацію і якість надання платних послуг несе директор АШГ.</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6.2. Відповідальність за обґрунтованість розмірів плати за послуги несе  бухгалтер шкільної бухгалтерії..</w:t>
      </w:r>
    </w:p>
    <w:p w:rsidR="002F127E" w:rsidRPr="002F127E" w:rsidRDefault="002F127E" w:rsidP="002F127E">
      <w:pPr>
        <w:widowControl/>
        <w:shd w:val="clear" w:color="auto" w:fill="FFFFFF"/>
        <w:suppressAutoHyphens w:val="0"/>
        <w:overflowPunct/>
        <w:spacing w:after="150" w:line="300" w:lineRule="atLeast"/>
        <w:textAlignment w:val="baseline"/>
        <w:rPr>
          <w:rFonts w:eastAsia="Times New Roman" w:cs="Times New Roman"/>
          <w:color w:val="333333"/>
          <w:kern w:val="0"/>
          <w:sz w:val="28"/>
          <w:szCs w:val="28"/>
          <w:lang w:val="uk-UA" w:eastAsia="ru-RU" w:bidi="ar-SA"/>
        </w:rPr>
      </w:pPr>
      <w:r w:rsidRPr="002F127E">
        <w:rPr>
          <w:rFonts w:eastAsia="Times New Roman" w:cs="Times New Roman"/>
          <w:color w:val="333333"/>
          <w:kern w:val="0"/>
          <w:sz w:val="28"/>
          <w:szCs w:val="28"/>
          <w:lang w:val="uk-UA" w:eastAsia="ru-RU" w:bidi="ar-SA"/>
        </w:rPr>
        <w:t>6.3. До виконання платних послуг залучаються педагогічні працівники та інші фахівці школи з дотриманням Кодексу законів про працю України та Законів України «Про освіту» та «Про загальну середню освіту».</w:t>
      </w:r>
    </w:p>
    <w:p w:rsidR="002F127E" w:rsidRPr="002F127E" w:rsidRDefault="002F127E" w:rsidP="002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8"/>
          <w:szCs w:val="28"/>
          <w:lang w:val="uk-UA"/>
        </w:rPr>
      </w:pPr>
      <w:r w:rsidRPr="002F127E">
        <w:rPr>
          <w:rFonts w:eastAsia="Times New Roman" w:cs="Times New Roman"/>
          <w:color w:val="333333"/>
          <w:kern w:val="0"/>
          <w:sz w:val="28"/>
          <w:szCs w:val="28"/>
          <w:lang w:val="uk-UA" w:eastAsia="ru-RU" w:bidi="ar-SA"/>
        </w:rPr>
        <w:t>6.4.</w:t>
      </w:r>
      <w:r w:rsidRPr="002F127E">
        <w:rPr>
          <w:rFonts w:cs="Times New Roman"/>
          <w:color w:val="000000"/>
          <w:sz w:val="28"/>
          <w:szCs w:val="28"/>
          <w:lang w:val="uk-UA"/>
        </w:rPr>
        <w:t xml:space="preserve"> Відносини не врегульовані цим Положенням, здійснюються відповідно до положень чинного законодавства України.</w:t>
      </w:r>
    </w:p>
    <w:p w:rsidR="00432773" w:rsidRPr="002F127E" w:rsidRDefault="00432773">
      <w:pPr>
        <w:rPr>
          <w:lang w:val="uk-UA"/>
        </w:rPr>
      </w:pPr>
    </w:p>
    <w:sectPr w:rsidR="00432773" w:rsidRPr="002F1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1F"/>
    <w:rsid w:val="00145E1F"/>
    <w:rsid w:val="002F127E"/>
    <w:rsid w:val="0043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7E"/>
    <w:pPr>
      <w:widowControl w:val="0"/>
      <w:suppressAutoHyphens/>
      <w:overflowPunct w:val="0"/>
      <w:spacing w:after="0" w:line="240" w:lineRule="auto"/>
      <w:jc w:val="both"/>
    </w:pPr>
    <w:rPr>
      <w:rFonts w:ascii="Times New Roman" w:eastAsia="SimSun" w:hAnsi="Times New Roman" w:cs="DejaVu Sans"/>
      <w:kern w:val="2"/>
      <w:sz w:val="21"/>
      <w:szCs w:val="24"/>
      <w:lang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F127E"/>
  </w:style>
  <w:style w:type="character" w:customStyle="1" w:styleId="a4">
    <w:name w:val="Основной текст Знак"/>
    <w:basedOn w:val="a0"/>
    <w:link w:val="a3"/>
    <w:semiHidden/>
    <w:rsid w:val="002F127E"/>
    <w:rPr>
      <w:rFonts w:ascii="Times New Roman" w:eastAsia="SimSun" w:hAnsi="Times New Roman" w:cs="DejaVu Sans"/>
      <w:kern w:val="2"/>
      <w:sz w:val="21"/>
      <w:szCs w:val="24"/>
      <w:lang w:eastAsia="zh-CN" w:bidi="zh-CN"/>
    </w:rPr>
  </w:style>
  <w:style w:type="paragraph" w:styleId="a5">
    <w:name w:val="Normal (Web)"/>
    <w:basedOn w:val="a"/>
    <w:uiPriority w:val="99"/>
    <w:unhideWhenUsed/>
    <w:rsid w:val="002F127E"/>
    <w:pPr>
      <w:widowControl/>
      <w:suppressAutoHyphens w:val="0"/>
      <w:overflowPunct/>
      <w:spacing w:before="100" w:beforeAutospacing="1" w:after="100" w:afterAutospacing="1"/>
      <w:jc w:val="left"/>
    </w:pPr>
    <w:rPr>
      <w:rFonts w:eastAsia="Times New Roman" w:cs="Times New Roman"/>
      <w:kern w:val="0"/>
      <w:sz w:val="24"/>
      <w:lang w:eastAsia="ru-RU" w:bidi="ar-SA"/>
    </w:rPr>
  </w:style>
  <w:style w:type="paragraph" w:styleId="HTML">
    <w:name w:val="HTML Preformatted"/>
    <w:basedOn w:val="a"/>
    <w:link w:val="HTML0"/>
    <w:unhideWhenUsed/>
    <w:rsid w:val="002F1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left"/>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F127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7E"/>
    <w:pPr>
      <w:widowControl w:val="0"/>
      <w:suppressAutoHyphens/>
      <w:overflowPunct w:val="0"/>
      <w:spacing w:after="0" w:line="240" w:lineRule="auto"/>
      <w:jc w:val="both"/>
    </w:pPr>
    <w:rPr>
      <w:rFonts w:ascii="Times New Roman" w:eastAsia="SimSun" w:hAnsi="Times New Roman" w:cs="DejaVu Sans"/>
      <w:kern w:val="2"/>
      <w:sz w:val="21"/>
      <w:szCs w:val="24"/>
      <w:lang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F127E"/>
  </w:style>
  <w:style w:type="character" w:customStyle="1" w:styleId="a4">
    <w:name w:val="Основной текст Знак"/>
    <w:basedOn w:val="a0"/>
    <w:link w:val="a3"/>
    <w:semiHidden/>
    <w:rsid w:val="002F127E"/>
    <w:rPr>
      <w:rFonts w:ascii="Times New Roman" w:eastAsia="SimSun" w:hAnsi="Times New Roman" w:cs="DejaVu Sans"/>
      <w:kern w:val="2"/>
      <w:sz w:val="21"/>
      <w:szCs w:val="24"/>
      <w:lang w:eastAsia="zh-CN" w:bidi="zh-CN"/>
    </w:rPr>
  </w:style>
  <w:style w:type="paragraph" w:styleId="a5">
    <w:name w:val="Normal (Web)"/>
    <w:basedOn w:val="a"/>
    <w:uiPriority w:val="99"/>
    <w:unhideWhenUsed/>
    <w:rsid w:val="002F127E"/>
    <w:pPr>
      <w:widowControl/>
      <w:suppressAutoHyphens w:val="0"/>
      <w:overflowPunct/>
      <w:spacing w:before="100" w:beforeAutospacing="1" w:after="100" w:afterAutospacing="1"/>
      <w:jc w:val="left"/>
    </w:pPr>
    <w:rPr>
      <w:rFonts w:eastAsia="Times New Roman" w:cs="Times New Roman"/>
      <w:kern w:val="0"/>
      <w:sz w:val="24"/>
      <w:lang w:eastAsia="ru-RU" w:bidi="ar-SA"/>
    </w:rPr>
  </w:style>
  <w:style w:type="paragraph" w:styleId="HTML">
    <w:name w:val="HTML Preformatted"/>
    <w:basedOn w:val="a"/>
    <w:link w:val="HTML0"/>
    <w:unhideWhenUsed/>
    <w:rsid w:val="002F1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left"/>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F127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2191</Words>
  <Characters>12493</Characters>
  <Application>Microsoft Office Word</Application>
  <DocSecurity>0</DocSecurity>
  <Lines>104</Lines>
  <Paragraphs>29</Paragraphs>
  <ScaleCrop>false</ScaleCrop>
  <Company>Авторская школа</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Валентиновна</dc:creator>
  <cp:keywords/>
  <dc:description/>
  <cp:lastModifiedBy>Надежда Валентиновна</cp:lastModifiedBy>
  <cp:revision>2</cp:revision>
  <dcterms:created xsi:type="dcterms:W3CDTF">2016-09-02T05:45:00Z</dcterms:created>
  <dcterms:modified xsi:type="dcterms:W3CDTF">2016-09-02T05:49:00Z</dcterms:modified>
</cp:coreProperties>
</file>