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52" w:rsidRPr="00A16D52" w:rsidRDefault="00A16D52" w:rsidP="00A16D52">
      <w:pPr>
        <w:jc w:val="center"/>
        <w:rPr>
          <w:rFonts w:ascii="Times New Roman" w:hAnsi="Times New Roman" w:cs="Times New Roman"/>
          <w:color w:val="FF0000"/>
          <w:sz w:val="28"/>
          <w:szCs w:val="28"/>
        </w:rPr>
      </w:pPr>
      <w:r w:rsidRPr="00A16D52">
        <w:rPr>
          <w:rFonts w:ascii="Times New Roman" w:hAnsi="Times New Roman" w:cs="Times New Roman"/>
          <w:color w:val="FF0000"/>
          <w:sz w:val="28"/>
          <w:szCs w:val="28"/>
        </w:rPr>
        <w:t>Математика.</w:t>
      </w:r>
    </w:p>
    <w:p w:rsidR="00A16D52" w:rsidRPr="00A16D52" w:rsidRDefault="00A16D52" w:rsidP="00A16D52">
      <w:pPr>
        <w:jc w:val="center"/>
        <w:rPr>
          <w:rFonts w:ascii="Times New Roman" w:hAnsi="Times New Roman" w:cs="Times New Roman"/>
          <w:color w:val="FF0000"/>
          <w:sz w:val="28"/>
          <w:szCs w:val="28"/>
        </w:rPr>
      </w:pPr>
      <w:r w:rsidRPr="00A16D52">
        <w:rPr>
          <w:rFonts w:ascii="Times New Roman" w:hAnsi="Times New Roman" w:cs="Times New Roman"/>
          <w:color w:val="FF0000"/>
          <w:sz w:val="28"/>
          <w:szCs w:val="28"/>
        </w:rPr>
        <w:t>Критерії оцінювання навчальних досягнень</w:t>
      </w:r>
      <w:bookmarkStart w:id="0" w:name="_GoBack"/>
      <w:bookmarkEnd w:id="0"/>
    </w:p>
    <w:p w:rsidR="00A16D52" w:rsidRPr="00A16D52" w:rsidRDefault="00A16D52" w:rsidP="00A16D52">
      <w:pPr>
        <w:rPr>
          <w:rFonts w:ascii="Times New Roman" w:hAnsi="Times New Roman" w:cs="Times New Roman"/>
        </w:rPr>
      </w:pPr>
      <w:r w:rsidRPr="00A16D52">
        <w:rPr>
          <w:rFonts w:ascii="Times New Roman" w:hAnsi="Times New Roman" w:cs="Times New Roman"/>
          <w:b/>
          <w:bCs/>
        </w:rPr>
        <w:t>КРИТЕРІЇ ОЦІНЮВАННЯ НАВЧАЛЬНИХ ДОСЯГНЕНЬ УЧНІВ</w:t>
      </w:r>
      <w:r>
        <w:rPr>
          <w:rFonts w:ascii="Times New Roman" w:hAnsi="Times New Roman" w:cs="Times New Roman"/>
          <w:b/>
          <w:bCs/>
        </w:rPr>
        <w:t xml:space="preserve"> 5 – 11 класів</w:t>
      </w:r>
      <w:r w:rsidRPr="00A16D52">
        <w:rPr>
          <w:rFonts w:ascii="Times New Roman" w:hAnsi="Times New Roman" w:cs="Times New Roman"/>
          <w:b/>
          <w:bCs/>
        </w:rPr>
        <w:t xml:space="preserve"> З МАТЕМАТИКИ У СИСТЕМІ ЗАГАЛЬНОЇ ОСВІТИ</w:t>
      </w:r>
    </w:p>
    <w:p w:rsidR="00A16D52" w:rsidRPr="00A16D52" w:rsidRDefault="00A16D52" w:rsidP="00A16D52">
      <w:pPr>
        <w:rPr>
          <w:rFonts w:ascii="Times New Roman" w:hAnsi="Times New Roman" w:cs="Times New Roman"/>
        </w:rPr>
      </w:pPr>
      <w:r w:rsidRPr="00A16D52">
        <w:rPr>
          <w:rFonts w:ascii="Times New Roman" w:hAnsi="Times New Roman" w:cs="Times New Roman"/>
        </w:rPr>
        <w:t>До навчальних досягнень учнів з математики, які підлягають оцінюванню, належать:</w:t>
      </w:r>
    </w:p>
    <w:p w:rsidR="00A16D52" w:rsidRPr="00A16D52" w:rsidRDefault="00A16D52" w:rsidP="00A16D52">
      <w:pPr>
        <w:numPr>
          <w:ilvl w:val="0"/>
          <w:numId w:val="1"/>
        </w:numPr>
        <w:rPr>
          <w:rFonts w:ascii="Times New Roman" w:hAnsi="Times New Roman" w:cs="Times New Roman"/>
        </w:rPr>
      </w:pPr>
      <w:r w:rsidRPr="00A16D52">
        <w:rPr>
          <w:rFonts w:ascii="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A16D52" w:rsidRPr="00A16D52" w:rsidRDefault="00A16D52" w:rsidP="00A16D52">
      <w:pPr>
        <w:numPr>
          <w:ilvl w:val="0"/>
          <w:numId w:val="1"/>
        </w:numPr>
        <w:rPr>
          <w:rFonts w:ascii="Times New Roman" w:hAnsi="Times New Roman" w:cs="Times New Roman"/>
        </w:rPr>
      </w:pPr>
      <w:r w:rsidRPr="00A16D52">
        <w:rPr>
          <w:rFonts w:ascii="Times New Roman" w:hAnsi="Times New Roman" w:cs="Times New Roman"/>
        </w:rPr>
        <w:t>знання, що стосуються способів діяльності, які можна подати у вигляді системи дій (правила, алгоритми);</w:t>
      </w:r>
    </w:p>
    <w:p w:rsidR="00A16D52" w:rsidRPr="00A16D52" w:rsidRDefault="00A16D52" w:rsidP="00A16D52">
      <w:pPr>
        <w:numPr>
          <w:ilvl w:val="0"/>
          <w:numId w:val="1"/>
        </w:numPr>
        <w:rPr>
          <w:rFonts w:ascii="Times New Roman" w:hAnsi="Times New Roman" w:cs="Times New Roman"/>
        </w:rPr>
      </w:pPr>
      <w:r w:rsidRPr="00A16D52">
        <w:rPr>
          <w:rFonts w:ascii="Times New Roman" w:hAnsi="Times New Roman" w:cs="Times New Roman"/>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A16D52" w:rsidRPr="00A16D52" w:rsidRDefault="00A16D52" w:rsidP="00A16D52">
      <w:pPr>
        <w:numPr>
          <w:ilvl w:val="0"/>
          <w:numId w:val="1"/>
        </w:numPr>
        <w:rPr>
          <w:rFonts w:ascii="Times New Roman" w:hAnsi="Times New Roman" w:cs="Times New Roman"/>
        </w:rPr>
      </w:pPr>
      <w:r w:rsidRPr="00A16D52">
        <w:rPr>
          <w:rFonts w:ascii="Times New Roman" w:hAnsi="Times New Roman" w:cs="Times New Roman"/>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A16D52" w:rsidRPr="00A16D52" w:rsidRDefault="00A16D52" w:rsidP="00A16D52">
      <w:pPr>
        <w:rPr>
          <w:rFonts w:ascii="Times New Roman" w:hAnsi="Times New Roman" w:cs="Times New Roman"/>
        </w:rPr>
      </w:pPr>
      <w:r w:rsidRPr="00A16D52">
        <w:rPr>
          <w:rFonts w:ascii="Times New Roman" w:hAnsi="Times New Roman" w:cs="Times New Roman"/>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Початковий рівень</w:t>
      </w:r>
      <w:r w:rsidRPr="00A16D52">
        <w:rPr>
          <w:rFonts w:ascii="Times New Roman" w:hAnsi="Times New Roman" w:cs="Times New Roman"/>
        </w:rPr>
        <w:t> </w:t>
      </w:r>
      <w:r w:rsidRPr="00A16D52">
        <w:rPr>
          <w:rFonts w:ascii="Times New Roman" w:hAnsi="Times New Roman" w:cs="Times New Roman"/>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Середній рівень</w:t>
      </w:r>
      <w:r w:rsidRPr="00A16D52">
        <w:rPr>
          <w:rFonts w:ascii="Times New Roman" w:hAnsi="Times New Roman" w:cs="Times New Roman"/>
        </w:rPr>
        <w:t> </w:t>
      </w:r>
      <w:r w:rsidRPr="00A16D52">
        <w:rPr>
          <w:rFonts w:ascii="Times New Roman" w:hAnsi="Times New Roman" w:cs="Times New Roman"/>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Достатній рівень</w:t>
      </w:r>
      <w:r w:rsidRPr="00A16D52">
        <w:rPr>
          <w:rFonts w:ascii="Times New Roman" w:hAnsi="Times New Roman" w:cs="Times New Roman"/>
        </w:rPr>
        <w:t> </w:t>
      </w:r>
      <w:r w:rsidRPr="00A16D52">
        <w:rPr>
          <w:rFonts w:ascii="Times New Roman" w:hAnsi="Times New Roman" w:cs="Times New Roman"/>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Високий рівень</w:t>
      </w:r>
      <w:r w:rsidRPr="00A16D52">
        <w:rPr>
          <w:rFonts w:ascii="Times New Roman" w:hAnsi="Times New Roman" w:cs="Times New Roman"/>
        </w:rPr>
        <w:t> </w:t>
      </w:r>
      <w:r w:rsidRPr="00A16D52">
        <w:rPr>
          <w:rFonts w:ascii="Times New Roman" w:hAnsi="Times New Roman" w:cs="Times New Roman"/>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A16D52" w:rsidRPr="00A16D52" w:rsidRDefault="00A16D52" w:rsidP="00A16D52">
      <w:pPr>
        <w:rPr>
          <w:rFonts w:ascii="Times New Roman" w:hAnsi="Times New Roman" w:cs="Times New Roman"/>
        </w:rPr>
      </w:pPr>
      <w:r w:rsidRPr="00A16D52">
        <w:rPr>
          <w:rFonts w:ascii="Times New Roman" w:hAnsi="Times New Roman" w:cs="Times New Roman"/>
        </w:rPr>
        <w:t>Оцінювання якості математичної підготовки учнів з математики здійснюється в двох аспектах: </w:t>
      </w:r>
      <w:r w:rsidRPr="00A16D52">
        <w:rPr>
          <w:rFonts w:ascii="Times New Roman" w:hAnsi="Times New Roman" w:cs="Times New Roman"/>
          <w:b/>
          <w:bCs/>
        </w:rPr>
        <w:t>рівень оволодіння теоретичними знаннями та якість практичних умінь і навичок</w:t>
      </w:r>
      <w:r w:rsidRPr="00A16D52">
        <w:rPr>
          <w:rFonts w:ascii="Times New Roman" w:hAnsi="Times New Roman" w:cs="Times New Roman"/>
        </w:rPr>
        <w:t>, здатність застосовувати вивчений матеріал під час розв'язування задач і вправ.</w:t>
      </w:r>
    </w:p>
    <w:tbl>
      <w:tblPr>
        <w:tblW w:w="9360" w:type="dxa"/>
        <w:shd w:val="clear" w:color="auto" w:fill="FFFFFF"/>
        <w:tblCellMar>
          <w:left w:w="0" w:type="dxa"/>
          <w:right w:w="0" w:type="dxa"/>
        </w:tblCellMar>
        <w:tblLook w:val="04A0" w:firstRow="1" w:lastRow="0" w:firstColumn="1" w:lastColumn="0" w:noHBand="0" w:noVBand="1"/>
      </w:tblPr>
      <w:tblGrid>
        <w:gridCol w:w="1912"/>
        <w:gridCol w:w="1075"/>
        <w:gridCol w:w="6373"/>
      </w:tblGrid>
      <w:tr w:rsidR="00A16D52" w:rsidRPr="00A16D52" w:rsidTr="00A16D52">
        <w:tc>
          <w:tcPr>
            <w:tcW w:w="19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Рівні навчальних досягнень</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Бали</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Критерії оцінювання навчальних досягнень</w:t>
            </w:r>
          </w:p>
        </w:tc>
      </w:tr>
      <w:tr w:rsidR="00A16D52" w:rsidRPr="00A16D52" w:rsidTr="00A16D52">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 </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I. Початковий</w:t>
            </w:r>
          </w:p>
          <w:p w:rsidR="00A16D52" w:rsidRPr="00A16D52" w:rsidRDefault="00A16D52" w:rsidP="00A16D52">
            <w:pPr>
              <w:rPr>
                <w:rFonts w:ascii="Times New Roman" w:hAnsi="Times New Roman" w:cs="Times New Roman"/>
              </w:rPr>
            </w:pPr>
            <w:r w:rsidRPr="00A16D52">
              <w:rPr>
                <w:rFonts w:ascii="Times New Roman" w:hAnsi="Times New Roman" w:cs="Times New Roman"/>
              </w:rPr>
              <w:t> </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1</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2</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 xml:space="preserve">Учень (учениця) виконує </w:t>
            </w:r>
            <w:proofErr w:type="spellStart"/>
            <w:r w:rsidRPr="00A16D52">
              <w:rPr>
                <w:rFonts w:ascii="Times New Roman" w:hAnsi="Times New Roman" w:cs="Times New Roman"/>
              </w:rPr>
              <w:t>однокрокові</w:t>
            </w:r>
            <w:proofErr w:type="spellEnd"/>
            <w:r w:rsidRPr="00A16D52">
              <w:rPr>
                <w:rFonts w:ascii="Times New Roman" w:hAnsi="Times New Roman" w:cs="Times New Roman"/>
              </w:rPr>
              <w:t xml:space="preserve"> дії з числами, найпростішими математичними виразами; впізнає окремі математичні об'єкти і пояснює свій вибір</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3</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 xml:space="preserve">Учень (учениця) </w:t>
            </w:r>
            <w:proofErr w:type="spellStart"/>
            <w:r w:rsidRPr="00A16D52">
              <w:rPr>
                <w:rFonts w:ascii="Times New Roman" w:hAnsi="Times New Roman" w:cs="Times New Roman"/>
              </w:rPr>
              <w:t>співставляє</w:t>
            </w:r>
            <w:proofErr w:type="spellEnd"/>
            <w:r w:rsidRPr="00A16D52">
              <w:rPr>
                <w:rFonts w:ascii="Times New Roman" w:hAnsi="Times New Roman" w:cs="Times New Roman"/>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A16D52" w:rsidRPr="00A16D52" w:rsidTr="00A16D52">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 </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II. Середній</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4</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5</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6</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A16D52" w:rsidRPr="00A16D52" w:rsidTr="00A16D52">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 </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III. Достатній</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7</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8</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9</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A16D52" w:rsidRPr="00A16D52" w:rsidTr="00A16D52">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 </w:t>
            </w:r>
          </w:p>
          <w:p w:rsidR="00A16D52" w:rsidRPr="00A16D52" w:rsidRDefault="00A16D52" w:rsidP="00A16D52">
            <w:pPr>
              <w:rPr>
                <w:rFonts w:ascii="Times New Roman" w:hAnsi="Times New Roman" w:cs="Times New Roman"/>
              </w:rPr>
            </w:pPr>
            <w:r w:rsidRPr="00A16D52">
              <w:rPr>
                <w:rFonts w:ascii="Times New Roman" w:hAnsi="Times New Roman" w:cs="Times New Roman"/>
                <w:b/>
                <w:bCs/>
              </w:rPr>
              <w:t>IV. Високий</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10</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11</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A16D52" w:rsidRPr="00A16D52" w:rsidTr="00A16D5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16D52" w:rsidRPr="00A16D52" w:rsidRDefault="00A16D52" w:rsidP="00A16D52">
            <w:pPr>
              <w:rPr>
                <w:rFonts w:ascii="Times New Roman" w:hAnsi="Times New Roman" w:cs="Times New Roman"/>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b/>
                <w:bCs/>
              </w:rPr>
              <w:t>12</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A16D52" w:rsidRPr="00A16D52" w:rsidRDefault="00A16D52" w:rsidP="00A16D52">
            <w:pPr>
              <w:rPr>
                <w:rFonts w:ascii="Times New Roman" w:hAnsi="Times New Roman" w:cs="Times New Roman"/>
              </w:rPr>
            </w:pPr>
            <w:r w:rsidRPr="00A16D52">
              <w:rPr>
                <w:rFonts w:ascii="Times New Roman" w:hAnsi="Times New Roman" w:cs="Times New Roman"/>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A16D52" w:rsidRPr="00A16D52" w:rsidRDefault="00A16D52" w:rsidP="00A16D52">
      <w:pPr>
        <w:rPr>
          <w:rFonts w:ascii="Times New Roman" w:hAnsi="Times New Roman" w:cs="Times New Roman"/>
        </w:rPr>
      </w:pPr>
      <w:r w:rsidRPr="00A16D52">
        <w:rPr>
          <w:rFonts w:ascii="Times New Roman" w:hAnsi="Times New Roman" w:cs="Times New Roman"/>
        </w:rPr>
        <w:t> </w:t>
      </w:r>
    </w:p>
    <w:p w:rsidR="00052764" w:rsidRPr="00A16D52" w:rsidRDefault="00052764">
      <w:pPr>
        <w:rPr>
          <w:rFonts w:ascii="Times New Roman" w:hAnsi="Times New Roman" w:cs="Times New Roman"/>
        </w:rPr>
      </w:pPr>
    </w:p>
    <w:sectPr w:rsidR="00052764" w:rsidRPr="00A16D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B5B2B"/>
    <w:multiLevelType w:val="multilevel"/>
    <w:tmpl w:val="AAB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52"/>
    <w:rsid w:val="00052764"/>
    <w:rsid w:val="00A16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5535-FC72-456A-9317-E3B737A0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3522</Words>
  <Characters>2009</Characters>
  <Application>Microsoft Office Word</Application>
  <DocSecurity>0</DocSecurity>
  <Lines>16</Lines>
  <Paragraphs>11</Paragraphs>
  <ScaleCrop>false</ScaleCrop>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2020-11-12T07:58:00Z</dcterms:created>
  <dcterms:modified xsi:type="dcterms:W3CDTF">2020-11-12T08:00:00Z</dcterms:modified>
</cp:coreProperties>
</file>