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0A" w:rsidRPr="00CE0720" w:rsidRDefault="00422CAB" w:rsidP="00E4140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E0720">
        <w:rPr>
          <w:rFonts w:ascii="Times New Roman" w:hAnsi="Times New Roman" w:cs="Times New Roman"/>
          <w:color w:val="FF0000"/>
          <w:sz w:val="28"/>
          <w:szCs w:val="28"/>
        </w:rPr>
        <w:t xml:space="preserve">Інформатика. </w:t>
      </w:r>
    </w:p>
    <w:p w:rsidR="00422CAB" w:rsidRPr="00CE0720" w:rsidRDefault="00422CAB" w:rsidP="00E414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0720">
        <w:rPr>
          <w:rFonts w:ascii="Times New Roman" w:hAnsi="Times New Roman" w:cs="Times New Roman"/>
          <w:color w:val="FF0000"/>
          <w:sz w:val="28"/>
          <w:szCs w:val="28"/>
        </w:rPr>
        <w:t>Критерії оцінювання навчальних досягнень</w:t>
      </w:r>
    </w:p>
    <w:p w:rsidR="00422CAB" w:rsidRPr="00E4140A" w:rsidRDefault="00422CAB" w:rsidP="00E4140A">
      <w:pPr>
        <w:jc w:val="center"/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  <w:b/>
          <w:bCs/>
        </w:rPr>
        <w:t>КРИТЕРІЇ ОЦІНЮВАННЯ НАВЧАЛЬНИХ ДОСЯГНЕНЬ УЧНІВ</w:t>
      </w:r>
      <w:r w:rsidR="00A44F8B">
        <w:rPr>
          <w:rFonts w:ascii="Times New Roman" w:hAnsi="Times New Roman" w:cs="Times New Roman"/>
          <w:b/>
          <w:bCs/>
        </w:rPr>
        <w:t xml:space="preserve"> 5-7 клас</w:t>
      </w:r>
      <w:r w:rsidR="00A44F8B">
        <w:rPr>
          <w:rFonts w:ascii="Times New Roman" w:hAnsi="Times New Roman" w:cs="Times New Roman"/>
          <w:b/>
          <w:bCs/>
          <w:lang w:val="uk-UA"/>
        </w:rPr>
        <w:t xml:space="preserve">ів </w:t>
      </w:r>
      <w:bookmarkStart w:id="0" w:name="_GoBack"/>
      <w:bookmarkEnd w:id="0"/>
      <w:r w:rsidRPr="00E4140A">
        <w:rPr>
          <w:rFonts w:ascii="Times New Roman" w:hAnsi="Times New Roman" w:cs="Times New Roman"/>
          <w:b/>
          <w:bCs/>
        </w:rPr>
        <w:t xml:space="preserve"> З ІНФОРМАТИКИ У СИСТЕМІ ЗАГАЛЬНОЇ ОСВІТИ</w:t>
      </w:r>
    </w:p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t>До навчальних досягнень учнів з інформатики, які підлягають оцінюванню, належить:</w:t>
      </w:r>
    </w:p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noBreakHyphen/>
        <w:t> </w:t>
      </w:r>
      <w:r w:rsidR="00E4140A">
        <w:rPr>
          <w:rFonts w:ascii="Times New Roman" w:hAnsi="Times New Roman" w:cs="Times New Roman"/>
          <w:b/>
          <w:bCs/>
        </w:rPr>
        <w:t>теоретична база знань</w:t>
      </w:r>
      <w:r w:rsidR="00E4140A">
        <w:rPr>
          <w:rFonts w:ascii="Times New Roman" w:hAnsi="Times New Roman" w:cs="Times New Roman"/>
          <w:b/>
          <w:bCs/>
          <w:lang w:val="uk-UA"/>
        </w:rPr>
        <w:t xml:space="preserve">: </w:t>
      </w:r>
      <w:r w:rsidRPr="00E4140A">
        <w:rPr>
          <w:rFonts w:ascii="Times New Roman" w:hAnsi="Times New Roman" w:cs="Times New Roman"/>
        </w:rPr>
        <w:t>уявлення про інформацію,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комп'ютера, уявлення про можливості використання глобальної мережі Інтернет, пошук потрібних відомостей.</w:t>
      </w:r>
    </w:p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noBreakHyphen/>
        <w:t> </w:t>
      </w:r>
      <w:r w:rsidRPr="00E4140A">
        <w:rPr>
          <w:rFonts w:ascii="Times New Roman" w:hAnsi="Times New Roman" w:cs="Times New Roman"/>
          <w:b/>
          <w:bCs/>
        </w:rPr>
        <w:t>практичні навички:</w:t>
      </w:r>
      <w:r w:rsidRPr="00E4140A">
        <w:rPr>
          <w:rFonts w:ascii="Times New Roman" w:hAnsi="Times New Roman" w:cs="Times New Roman"/>
        </w:rPr>
        <w:t> навички роботи з пристроями введення-виведення даних, прикладним програмним забезпеченням загального і навчального призначення -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комп'ютерних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комп'ютерними енциклопедіями, педагогічними програмними засобами для комп'ютерної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створення гіпертекстових сторінок тощо; навички складання, описування та реалізації найпростіших алгоритмів і програм з використанням різних засобів їх подання, зокрема деякої мови програмування.</w:t>
      </w:r>
    </w:p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t>Оцінювання якості підготовки учнів з інформатики здійснюється в двох аспектах: рівень володіння теоретичними знаннями та здатність до застосування вивченого матеріалу у практичній діяльності.</w:t>
      </w:r>
    </w:p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t>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98"/>
        <w:gridCol w:w="6182"/>
      </w:tblGrid>
      <w:tr w:rsidR="00422CAB" w:rsidRPr="00E4140A" w:rsidTr="00422CAB">
        <w:tc>
          <w:tcPr>
            <w:tcW w:w="229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Рівні навчальних досягнень учнів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Критерії оцінювання навчальних досягнень учнів</w:t>
            </w:r>
          </w:p>
        </w:tc>
      </w:tr>
      <w:tr w:rsidR="00422CAB" w:rsidRPr="00E4140A" w:rsidTr="00422CAB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І.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розпізнає окремі об'єкти, явища і факти предметної галузі; знає і виконує правила техніки безпеки під час роботи з комп'ютерною технікою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розпізнає окремі об'єкти, явища і факти предметної галузі та може фрагментарно відтворити знання про них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 xml:space="preserve">Учень (учениця) має фрагментарні знання при незначному загальному їх обсязі (менше половини навчального </w:t>
            </w:r>
            <w:r w:rsidRPr="00E4140A">
              <w:rPr>
                <w:rFonts w:ascii="Times New Roman" w:hAnsi="Times New Roman" w:cs="Times New Roman"/>
              </w:rPr>
              <w:lastRenderedPageBreak/>
              <w:t>матеріалу) при відсутності сформованих умінь та навичок</w:t>
            </w:r>
          </w:p>
        </w:tc>
      </w:tr>
      <w:tr w:rsidR="00422CAB" w:rsidRPr="00E4140A" w:rsidTr="00422CAB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lastRenderedPageBreak/>
              <w:t>ІІ.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навчальне завдання; має елементарні, нестійкі навички роботи на комп'ютері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має рівень знань вищий, ніж початковий; може з допомогою вчителя відтворити значну частину навчального матеріалу з елементами логічних зв'язків; має стійкі навички виконання елементарних дій з опрацювання даних на комп'ютері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знайомий з основними поняттями навчального матеріалу;може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422CAB" w:rsidRPr="00E4140A" w:rsidTr="00422CAB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ІІІ.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вміє  аналізувати навчальний матеріал, в цілому самостійно застосовувати його на практиці; контролювати власну діяльність; самостійно виправити вказані вчителем помилки; самостійно визначити спосіб розв'язування навчальної задачі; вміє використовувати довідкову систему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</w:t>
            </w:r>
          </w:p>
        </w:tc>
      </w:tr>
      <w:tr w:rsidR="00422CAB" w:rsidRPr="00E4140A" w:rsidTr="00422CAB">
        <w:tc>
          <w:tcPr>
            <w:tcW w:w="229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IV. Високий</w:t>
            </w:r>
          </w:p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 xml:space="preserve">Знання, вміння і навички учня (учениця) повністю відповідають вимогам державної програми. Учень (учениця)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  використовує їх для реалізації поставлених перед ним навчальних цілей, судження його (її) логічні і достатньо </w:t>
            </w:r>
            <w:r w:rsidRPr="00E4140A">
              <w:rPr>
                <w:rFonts w:ascii="Times New Roman" w:hAnsi="Times New Roman" w:cs="Times New Roman"/>
              </w:rPr>
              <w:lastRenderedPageBreak/>
              <w:t>обґрунтовані; має певні навички управління інформаційною системою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422CAB" w:rsidRPr="00E4140A" w:rsidTr="00422CA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22CAB" w:rsidRPr="00E4140A" w:rsidRDefault="00422CAB" w:rsidP="00422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60523" w:rsidRPr="00E4140A" w:rsidRDefault="00422CAB" w:rsidP="00422CAB">
            <w:pPr>
              <w:rPr>
                <w:rFonts w:ascii="Times New Roman" w:hAnsi="Times New Roman" w:cs="Times New Roman"/>
              </w:rPr>
            </w:pPr>
            <w:r w:rsidRPr="00E4140A">
              <w:rPr>
                <w:rFonts w:ascii="Times New Roman" w:hAnsi="Times New Roman" w:cs="Times New Roman"/>
              </w:rPr>
              <w:t>Учень (учениця) має стійкі системні знання та продуктивно їх використовує; вміє вільно використовувати нові інформаційні технології для поповнення власних знань та розв'язування задач; має стійкі навички управління інформаційною системою у нестандартних ситуаціях</w:t>
            </w:r>
          </w:p>
        </w:tc>
      </w:tr>
    </w:tbl>
    <w:p w:rsidR="00422CAB" w:rsidRPr="00E4140A" w:rsidRDefault="00422CAB" w:rsidP="00422CAB">
      <w:pPr>
        <w:rPr>
          <w:rFonts w:ascii="Times New Roman" w:hAnsi="Times New Roman" w:cs="Times New Roman"/>
        </w:rPr>
      </w:pPr>
      <w:r w:rsidRPr="00E4140A">
        <w:rPr>
          <w:rFonts w:ascii="Times New Roman" w:hAnsi="Times New Roman" w:cs="Times New Roman"/>
        </w:rPr>
        <w:t> </w:t>
      </w:r>
    </w:p>
    <w:p w:rsidR="0099414D" w:rsidRDefault="0099414D"/>
    <w:sectPr w:rsidR="0099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49"/>
    <w:rsid w:val="003D4249"/>
    <w:rsid w:val="00422CAB"/>
    <w:rsid w:val="00660523"/>
    <w:rsid w:val="0099414D"/>
    <w:rsid w:val="00A44F8B"/>
    <w:rsid w:val="00B608C3"/>
    <w:rsid w:val="00CE0720"/>
    <w:rsid w:val="00E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7</cp:revision>
  <dcterms:created xsi:type="dcterms:W3CDTF">2020-11-05T17:59:00Z</dcterms:created>
  <dcterms:modified xsi:type="dcterms:W3CDTF">2020-11-05T17:58:00Z</dcterms:modified>
</cp:coreProperties>
</file>